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CC368" w14:textId="5BA38BC7" w:rsidR="00F31B18" w:rsidRDefault="00D939EE" w:rsidP="000220A6">
      <w:pPr>
        <w:pStyle w:val="Heading1"/>
        <w:jc w:val="center"/>
        <w:rPr>
          <w:rFonts w:asciiTheme="minorHAnsi" w:hAnsiTheme="minorHAnsi" w:cstheme="minorHAnsi"/>
        </w:rPr>
      </w:pPr>
      <w:r>
        <w:rPr>
          <w:rFonts w:asciiTheme="minorHAnsi" w:hAnsiTheme="minorHAnsi" w:cstheme="minorHAnsi"/>
          <w:noProof/>
        </w:rPr>
        <w:drawing>
          <wp:inline distT="0" distB="0" distL="0" distR="0" wp14:anchorId="0F2DC2D7" wp14:editId="59D72A38">
            <wp:extent cx="5731510" cy="942975"/>
            <wp:effectExtent l="0" t="0" r="2540"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942975"/>
                    </a:xfrm>
                    <a:prstGeom prst="rect">
                      <a:avLst/>
                    </a:prstGeom>
                  </pic:spPr>
                </pic:pic>
              </a:graphicData>
            </a:graphic>
          </wp:inline>
        </w:drawing>
      </w:r>
    </w:p>
    <w:p w14:paraId="51288444" w14:textId="6964933E" w:rsidR="008B6F8D" w:rsidRPr="00C77F4A" w:rsidRDefault="008B6F8D" w:rsidP="00C1414E">
      <w:pPr>
        <w:pStyle w:val="Heading1"/>
        <w:spacing w:before="0"/>
        <w:jc w:val="center"/>
      </w:pPr>
      <w:r w:rsidRPr="00C77F4A">
        <w:t xml:space="preserve">Parish Council </w:t>
      </w:r>
      <w:r w:rsidR="00E23908" w:rsidRPr="00C77F4A">
        <w:t xml:space="preserve">Meeting </w:t>
      </w:r>
      <w:r w:rsidRPr="00C77F4A">
        <w:t>Minutes</w:t>
      </w:r>
    </w:p>
    <w:p w14:paraId="7230F9BC" w14:textId="41017ADB" w:rsidR="008B6F8D" w:rsidRPr="006D62E4" w:rsidRDefault="00D818D4" w:rsidP="00C1414E">
      <w:pPr>
        <w:pStyle w:val="Heading1"/>
        <w:spacing w:before="0"/>
        <w:jc w:val="center"/>
      </w:pPr>
      <w:r>
        <w:t>1</w:t>
      </w:r>
      <w:r w:rsidR="001869B8">
        <w:t>3</w:t>
      </w:r>
      <w:r w:rsidRPr="00D818D4">
        <w:rPr>
          <w:vertAlign w:val="superscript"/>
        </w:rPr>
        <w:t>th</w:t>
      </w:r>
      <w:r>
        <w:t xml:space="preserve"> January 2025</w:t>
      </w:r>
      <w:r w:rsidR="00792A3D">
        <w:t xml:space="preserve"> </w:t>
      </w:r>
      <w:r w:rsidR="00B1123F">
        <w:t>7.</w:t>
      </w:r>
      <w:r w:rsidR="00E73FC7">
        <w:t>30</w:t>
      </w:r>
      <w:r w:rsidR="00B1123F">
        <w:t>pm</w:t>
      </w:r>
    </w:p>
    <w:p w14:paraId="6C67A079" w14:textId="1B48401A" w:rsidR="00C07D81" w:rsidRDefault="00DB7880" w:rsidP="008B6F8D">
      <w:pPr>
        <w:spacing w:after="0"/>
        <w:jc w:val="center"/>
        <w:rPr>
          <w:rFonts w:cstheme="minorHAnsi"/>
          <w:bCs/>
          <w:color w:val="000000" w:themeColor="text1"/>
          <w:sz w:val="24"/>
          <w:szCs w:val="24"/>
        </w:rPr>
      </w:pPr>
      <w:r>
        <w:rPr>
          <w:rFonts w:cstheme="minorHAnsi"/>
          <w:bCs/>
          <w:color w:val="000000" w:themeColor="text1"/>
          <w:sz w:val="24"/>
          <w:szCs w:val="24"/>
        </w:rPr>
        <w:t>h</w:t>
      </w:r>
      <w:r w:rsidR="004828C8">
        <w:rPr>
          <w:rFonts w:cstheme="minorHAnsi"/>
          <w:bCs/>
          <w:color w:val="000000" w:themeColor="text1"/>
          <w:sz w:val="24"/>
          <w:szCs w:val="24"/>
        </w:rPr>
        <w:t xml:space="preserve">eld at </w:t>
      </w:r>
      <w:r w:rsidR="00CF5679">
        <w:rPr>
          <w:rFonts w:cstheme="minorHAnsi"/>
          <w:bCs/>
          <w:color w:val="000000" w:themeColor="text1"/>
          <w:sz w:val="24"/>
          <w:szCs w:val="24"/>
        </w:rPr>
        <w:t>Nash Mills Village Hall</w:t>
      </w:r>
    </w:p>
    <w:p w14:paraId="5825D484" w14:textId="77777777" w:rsidR="00B7269F" w:rsidRPr="006D62E4" w:rsidRDefault="00B7269F" w:rsidP="008B6F8D">
      <w:pPr>
        <w:spacing w:after="0"/>
        <w:jc w:val="center"/>
        <w:rPr>
          <w:rFonts w:cstheme="minorHAnsi"/>
          <w:bCs/>
          <w:color w:val="000000" w:themeColor="text1"/>
          <w:sz w:val="24"/>
          <w:szCs w:val="24"/>
        </w:rPr>
      </w:pPr>
    </w:p>
    <w:p w14:paraId="5BE9851A" w14:textId="07E3BC78" w:rsidR="008B6F8D" w:rsidRDefault="008B6F8D" w:rsidP="00C9366B">
      <w:pPr>
        <w:pStyle w:val="Heading3"/>
        <w:rPr>
          <w:rStyle w:val="Strong"/>
          <w:color w:val="auto"/>
        </w:rPr>
      </w:pPr>
      <w:r w:rsidRPr="00BF069B">
        <w:rPr>
          <w:rStyle w:val="Strong"/>
          <w:color w:val="auto"/>
        </w:rPr>
        <w:t>Present</w:t>
      </w:r>
    </w:p>
    <w:p w14:paraId="3DC1DCC2" w14:textId="0D2729BB" w:rsidR="00B7269F" w:rsidRDefault="00B7269F" w:rsidP="00B7269F">
      <w:pPr>
        <w:spacing w:after="0"/>
        <w:rPr>
          <w:sz w:val="24"/>
          <w:szCs w:val="24"/>
        </w:rPr>
      </w:pPr>
      <w:r w:rsidRPr="00B7269F">
        <w:rPr>
          <w:sz w:val="24"/>
          <w:szCs w:val="24"/>
        </w:rPr>
        <w:t>Councillor Lisa Bayley (Chairman)</w:t>
      </w:r>
    </w:p>
    <w:p w14:paraId="08459E2C" w14:textId="1B69F231" w:rsidR="001869B8" w:rsidRDefault="001869B8" w:rsidP="00B7269F">
      <w:pPr>
        <w:spacing w:after="0"/>
        <w:rPr>
          <w:sz w:val="24"/>
          <w:szCs w:val="24"/>
        </w:rPr>
      </w:pPr>
      <w:r>
        <w:rPr>
          <w:sz w:val="24"/>
          <w:szCs w:val="24"/>
        </w:rPr>
        <w:t>Councillor Alex Bailes</w:t>
      </w:r>
    </w:p>
    <w:p w14:paraId="6995009F" w14:textId="51133FA7" w:rsidR="001869B8" w:rsidRDefault="001869B8" w:rsidP="00B7269F">
      <w:pPr>
        <w:spacing w:after="0"/>
        <w:rPr>
          <w:sz w:val="24"/>
          <w:szCs w:val="24"/>
        </w:rPr>
      </w:pPr>
      <w:r>
        <w:rPr>
          <w:sz w:val="24"/>
          <w:szCs w:val="24"/>
        </w:rPr>
        <w:t>Councillor Alan Briggs</w:t>
      </w:r>
    </w:p>
    <w:p w14:paraId="3A21E960" w14:textId="77777777" w:rsidR="009A4F5F" w:rsidRDefault="009A4F5F" w:rsidP="009A4F5F">
      <w:pPr>
        <w:spacing w:after="0"/>
        <w:rPr>
          <w:sz w:val="24"/>
          <w:szCs w:val="24"/>
        </w:rPr>
      </w:pPr>
      <w:r>
        <w:rPr>
          <w:sz w:val="24"/>
          <w:szCs w:val="24"/>
        </w:rPr>
        <w:t>Councillor Michele Berkeley</w:t>
      </w:r>
    </w:p>
    <w:p w14:paraId="563B4983" w14:textId="0D37C8E9" w:rsidR="00130421" w:rsidRDefault="00130421" w:rsidP="000E51EF">
      <w:pPr>
        <w:spacing w:after="0"/>
        <w:rPr>
          <w:sz w:val="24"/>
          <w:szCs w:val="24"/>
        </w:rPr>
      </w:pPr>
      <w:r>
        <w:rPr>
          <w:sz w:val="24"/>
          <w:szCs w:val="24"/>
        </w:rPr>
        <w:t>Councillor Nicola Cobb</w:t>
      </w:r>
    </w:p>
    <w:p w14:paraId="08A66DA8" w14:textId="7867E711" w:rsidR="0050799B" w:rsidRDefault="0050799B" w:rsidP="0003273E">
      <w:pPr>
        <w:spacing w:after="0"/>
        <w:rPr>
          <w:sz w:val="24"/>
          <w:szCs w:val="24"/>
        </w:rPr>
      </w:pPr>
      <w:r>
        <w:rPr>
          <w:sz w:val="24"/>
          <w:szCs w:val="24"/>
        </w:rPr>
        <w:t>Councillor Jamie Kitson</w:t>
      </w:r>
    </w:p>
    <w:p w14:paraId="0C51AC81" w14:textId="77777777" w:rsidR="0003273E" w:rsidRDefault="0003273E" w:rsidP="000E51EF">
      <w:pPr>
        <w:spacing w:after="0"/>
        <w:rPr>
          <w:sz w:val="24"/>
          <w:szCs w:val="24"/>
        </w:rPr>
      </w:pPr>
    </w:p>
    <w:p w14:paraId="0D767702" w14:textId="77777777" w:rsidR="00292445" w:rsidRPr="00D569E1" w:rsidRDefault="00292445" w:rsidP="00292445">
      <w:pPr>
        <w:spacing w:after="0"/>
        <w:rPr>
          <w:rFonts w:asciiTheme="majorHAnsi" w:hAnsiTheme="majorHAnsi"/>
          <w:b/>
          <w:bCs/>
          <w:sz w:val="24"/>
          <w:szCs w:val="24"/>
        </w:rPr>
      </w:pPr>
      <w:r w:rsidRPr="00D569E1">
        <w:rPr>
          <w:rFonts w:asciiTheme="majorHAnsi" w:hAnsiTheme="majorHAnsi"/>
          <w:b/>
          <w:bCs/>
          <w:sz w:val="24"/>
          <w:szCs w:val="24"/>
        </w:rPr>
        <w:t>In Attendance</w:t>
      </w:r>
    </w:p>
    <w:p w14:paraId="66520F59" w14:textId="19C60EEB" w:rsidR="001869B8" w:rsidRDefault="00292445" w:rsidP="00D95992">
      <w:pPr>
        <w:spacing w:after="0"/>
        <w:rPr>
          <w:sz w:val="24"/>
          <w:szCs w:val="24"/>
        </w:rPr>
      </w:pPr>
      <w:r w:rsidRPr="00DF480F">
        <w:rPr>
          <w:sz w:val="24"/>
          <w:szCs w:val="24"/>
        </w:rPr>
        <w:t xml:space="preserve">Meeting opened at </w:t>
      </w:r>
      <w:r w:rsidR="00792A3D" w:rsidRPr="00615D63">
        <w:rPr>
          <w:sz w:val="24"/>
          <w:szCs w:val="24"/>
        </w:rPr>
        <w:t>7.</w:t>
      </w:r>
      <w:r w:rsidR="00855D99" w:rsidRPr="00615D63">
        <w:rPr>
          <w:sz w:val="24"/>
          <w:szCs w:val="24"/>
        </w:rPr>
        <w:t>3</w:t>
      </w:r>
      <w:r w:rsidR="00E649D4">
        <w:rPr>
          <w:sz w:val="24"/>
          <w:szCs w:val="24"/>
        </w:rPr>
        <w:t>0</w:t>
      </w:r>
      <w:r w:rsidR="000E51EF" w:rsidRPr="00615D63">
        <w:rPr>
          <w:sz w:val="24"/>
          <w:szCs w:val="24"/>
        </w:rPr>
        <w:t xml:space="preserve"> </w:t>
      </w:r>
      <w:r w:rsidRPr="00615D63">
        <w:rPr>
          <w:sz w:val="24"/>
          <w:szCs w:val="24"/>
        </w:rPr>
        <w:t>pm with</w:t>
      </w:r>
      <w:r w:rsidR="001C0F4C">
        <w:rPr>
          <w:sz w:val="24"/>
          <w:szCs w:val="24"/>
        </w:rPr>
        <w:t xml:space="preserve"> </w:t>
      </w:r>
      <w:r w:rsidR="001869B8">
        <w:rPr>
          <w:sz w:val="24"/>
          <w:szCs w:val="24"/>
        </w:rPr>
        <w:t>3</w:t>
      </w:r>
      <w:r w:rsidR="003F557A">
        <w:rPr>
          <w:sz w:val="24"/>
          <w:szCs w:val="24"/>
        </w:rPr>
        <w:t xml:space="preserve"> member</w:t>
      </w:r>
      <w:r w:rsidR="00D95992">
        <w:rPr>
          <w:sz w:val="24"/>
          <w:szCs w:val="24"/>
        </w:rPr>
        <w:t>s</w:t>
      </w:r>
      <w:r w:rsidR="003F557A">
        <w:rPr>
          <w:sz w:val="24"/>
          <w:szCs w:val="24"/>
        </w:rPr>
        <w:t xml:space="preserve"> of the public</w:t>
      </w:r>
      <w:r w:rsidR="006E5A28">
        <w:rPr>
          <w:sz w:val="24"/>
          <w:szCs w:val="24"/>
        </w:rPr>
        <w:t xml:space="preserve"> </w:t>
      </w:r>
      <w:r w:rsidR="001869B8">
        <w:rPr>
          <w:sz w:val="24"/>
          <w:szCs w:val="24"/>
        </w:rPr>
        <w:t>and the clerk present.</w:t>
      </w:r>
    </w:p>
    <w:p w14:paraId="2E9D80B3" w14:textId="47E11983" w:rsidR="00292445" w:rsidRDefault="006E5A28" w:rsidP="00D95992">
      <w:pPr>
        <w:spacing w:after="0"/>
        <w:rPr>
          <w:sz w:val="24"/>
          <w:szCs w:val="24"/>
        </w:rPr>
      </w:pPr>
      <w:r>
        <w:rPr>
          <w:sz w:val="24"/>
          <w:szCs w:val="24"/>
        </w:rPr>
        <w:t>Borough</w:t>
      </w:r>
      <w:r w:rsidR="008E4002">
        <w:rPr>
          <w:sz w:val="24"/>
          <w:szCs w:val="24"/>
        </w:rPr>
        <w:t>/</w:t>
      </w:r>
      <w:r>
        <w:rPr>
          <w:sz w:val="24"/>
          <w:szCs w:val="24"/>
        </w:rPr>
        <w:t xml:space="preserve">County Cllr Jan Maddern </w:t>
      </w:r>
      <w:r w:rsidR="001869B8">
        <w:rPr>
          <w:sz w:val="24"/>
          <w:szCs w:val="24"/>
        </w:rPr>
        <w:t>joined at</w:t>
      </w:r>
      <w:r w:rsidR="008E4002">
        <w:rPr>
          <w:sz w:val="24"/>
          <w:szCs w:val="24"/>
        </w:rPr>
        <w:t xml:space="preserve"> </w:t>
      </w:r>
      <w:r w:rsidR="001869B8">
        <w:rPr>
          <w:sz w:val="24"/>
          <w:szCs w:val="24"/>
        </w:rPr>
        <w:t>8.39 pm.</w:t>
      </w:r>
    </w:p>
    <w:p w14:paraId="043E6BCA" w14:textId="77777777" w:rsidR="001869B8" w:rsidRPr="00B00F7A" w:rsidRDefault="001869B8" w:rsidP="001869B8">
      <w:pPr>
        <w:pStyle w:val="Heading3"/>
        <w:rPr>
          <w:b/>
          <w:bCs/>
          <w:iCs/>
          <w:color w:val="auto"/>
        </w:rPr>
      </w:pPr>
      <w:r w:rsidRPr="00B00F7A">
        <w:rPr>
          <w:b/>
          <w:bCs/>
          <w:color w:val="auto"/>
        </w:rPr>
        <w:t>2</w:t>
      </w:r>
      <w:r>
        <w:rPr>
          <w:b/>
          <w:bCs/>
          <w:color w:val="auto"/>
        </w:rPr>
        <w:t>4</w:t>
      </w:r>
      <w:r w:rsidRPr="00B00F7A">
        <w:rPr>
          <w:b/>
          <w:bCs/>
          <w:color w:val="auto"/>
        </w:rPr>
        <w:t>/</w:t>
      </w:r>
      <w:r>
        <w:rPr>
          <w:b/>
          <w:bCs/>
          <w:color w:val="auto"/>
        </w:rPr>
        <w:t>137</w:t>
      </w:r>
      <w:r w:rsidRPr="00B00F7A">
        <w:rPr>
          <w:b/>
          <w:bCs/>
          <w:color w:val="auto"/>
        </w:rPr>
        <w:t xml:space="preserve">/FPC     </w:t>
      </w:r>
      <w:r w:rsidRPr="00B00F7A">
        <w:rPr>
          <w:b/>
          <w:bCs/>
          <w:iCs/>
          <w:color w:val="auto"/>
        </w:rPr>
        <w:t>Apologies</w:t>
      </w:r>
    </w:p>
    <w:p w14:paraId="69B9CCFE" w14:textId="77777777" w:rsidR="001869B8" w:rsidRDefault="001869B8" w:rsidP="001869B8">
      <w:pPr>
        <w:spacing w:after="0"/>
        <w:rPr>
          <w:sz w:val="24"/>
          <w:szCs w:val="24"/>
        </w:rPr>
      </w:pPr>
      <w:r w:rsidRPr="001E1AC3">
        <w:rPr>
          <w:sz w:val="24"/>
          <w:szCs w:val="24"/>
        </w:rPr>
        <w:t>To receive apologies</w:t>
      </w:r>
      <w:r>
        <w:rPr>
          <w:sz w:val="24"/>
          <w:szCs w:val="24"/>
        </w:rPr>
        <w:t xml:space="preserve"> for absence</w:t>
      </w:r>
    </w:p>
    <w:p w14:paraId="5026808A" w14:textId="1EDE9803" w:rsidR="001869B8" w:rsidRDefault="001869B8" w:rsidP="001869B8">
      <w:pPr>
        <w:spacing w:after="0"/>
        <w:rPr>
          <w:sz w:val="24"/>
          <w:szCs w:val="24"/>
        </w:rPr>
      </w:pPr>
      <w:r>
        <w:rPr>
          <w:sz w:val="24"/>
          <w:szCs w:val="24"/>
        </w:rPr>
        <w:t>Cllr Kennedy apologies given.</w:t>
      </w:r>
    </w:p>
    <w:p w14:paraId="17FA1759" w14:textId="77777777" w:rsidR="001869B8" w:rsidRPr="00C34BF0" w:rsidRDefault="001869B8" w:rsidP="001869B8">
      <w:pPr>
        <w:spacing w:after="0"/>
        <w:rPr>
          <w:color w:val="FF0000"/>
          <w:sz w:val="24"/>
          <w:szCs w:val="24"/>
        </w:rPr>
      </w:pPr>
    </w:p>
    <w:p w14:paraId="738CE57E" w14:textId="77777777" w:rsidR="001869B8" w:rsidRPr="00EF00AE" w:rsidRDefault="001869B8" w:rsidP="001869B8">
      <w:pPr>
        <w:pStyle w:val="Heading3"/>
        <w:rPr>
          <w:b/>
          <w:bCs/>
          <w:iCs/>
          <w:color w:val="auto"/>
        </w:rPr>
      </w:pPr>
      <w:r>
        <w:rPr>
          <w:b/>
          <w:bCs/>
          <w:iCs/>
          <w:color w:val="auto"/>
        </w:rPr>
        <w:t>24/138</w:t>
      </w:r>
      <w:r w:rsidRPr="00EF00AE">
        <w:rPr>
          <w:b/>
          <w:bCs/>
          <w:iCs/>
          <w:color w:val="auto"/>
        </w:rPr>
        <w:t>/FPC     Interests</w:t>
      </w:r>
    </w:p>
    <w:p w14:paraId="7F4D10E0" w14:textId="77777777" w:rsidR="001869B8" w:rsidRDefault="001869B8" w:rsidP="001869B8">
      <w:pPr>
        <w:pStyle w:val="Heading3"/>
        <w:numPr>
          <w:ilvl w:val="0"/>
          <w:numId w:val="4"/>
        </w:numPr>
        <w:spacing w:before="80" w:line="240" w:lineRule="auto"/>
        <w:rPr>
          <w:rFonts w:asciiTheme="minorHAnsi" w:eastAsiaTheme="minorEastAsia" w:hAnsiTheme="minorHAnsi" w:cstheme="minorBidi"/>
          <w:iCs/>
          <w:color w:val="auto"/>
        </w:rPr>
      </w:pPr>
      <w:r w:rsidRPr="00CE3E0F">
        <w:rPr>
          <w:rFonts w:asciiTheme="minorHAnsi" w:eastAsiaTheme="minorEastAsia" w:hAnsiTheme="minorHAnsi" w:cstheme="minorBidi"/>
          <w:iCs/>
          <w:color w:val="auto"/>
        </w:rPr>
        <w:t xml:space="preserve">To receive declarations of interest from councillors on items on the agenda </w:t>
      </w:r>
    </w:p>
    <w:p w14:paraId="4A8D5630" w14:textId="77777777" w:rsidR="001869B8" w:rsidRDefault="001869B8" w:rsidP="001869B8">
      <w:pPr>
        <w:pStyle w:val="Heading3"/>
        <w:numPr>
          <w:ilvl w:val="0"/>
          <w:numId w:val="4"/>
        </w:numPr>
        <w:spacing w:before="80" w:line="240" w:lineRule="auto"/>
        <w:rPr>
          <w:rFonts w:asciiTheme="minorHAnsi" w:eastAsiaTheme="minorEastAsia" w:hAnsiTheme="minorHAnsi" w:cstheme="minorBidi"/>
          <w:iCs/>
          <w:color w:val="auto"/>
        </w:rPr>
      </w:pPr>
      <w:r w:rsidRPr="00CE3E0F">
        <w:rPr>
          <w:rFonts w:asciiTheme="minorHAnsi" w:eastAsiaTheme="minorEastAsia" w:hAnsiTheme="minorHAnsi" w:cstheme="minorBidi"/>
          <w:iCs/>
          <w:color w:val="auto"/>
        </w:rPr>
        <w:t xml:space="preserve">To receive written requests for dispensations for declarable interests; and </w:t>
      </w:r>
    </w:p>
    <w:p w14:paraId="2B30502C" w14:textId="77777777" w:rsidR="001869B8" w:rsidRDefault="001869B8" w:rsidP="001869B8">
      <w:pPr>
        <w:pStyle w:val="Heading3"/>
        <w:numPr>
          <w:ilvl w:val="0"/>
          <w:numId w:val="4"/>
        </w:numPr>
        <w:spacing w:before="80" w:line="240" w:lineRule="auto"/>
        <w:rPr>
          <w:rFonts w:asciiTheme="minorHAnsi" w:eastAsiaTheme="minorEastAsia" w:hAnsiTheme="minorHAnsi" w:cstheme="minorBidi"/>
          <w:iCs/>
          <w:color w:val="auto"/>
        </w:rPr>
      </w:pPr>
      <w:r w:rsidRPr="00CE3E0F">
        <w:rPr>
          <w:rFonts w:asciiTheme="minorHAnsi" w:eastAsiaTheme="minorEastAsia" w:hAnsiTheme="minorHAnsi" w:cstheme="minorBidi"/>
          <w:iCs/>
          <w:color w:val="auto"/>
        </w:rPr>
        <w:t>To grant any requests for dispensation as appropriate</w:t>
      </w:r>
    </w:p>
    <w:p w14:paraId="1B599D52" w14:textId="77777777" w:rsidR="001869B8" w:rsidRDefault="001869B8" w:rsidP="001869B8"/>
    <w:p w14:paraId="6F799F4D" w14:textId="1D4A8928" w:rsidR="001869B8" w:rsidRPr="001869B8" w:rsidRDefault="001869B8" w:rsidP="001869B8">
      <w:pPr>
        <w:rPr>
          <w:sz w:val="24"/>
          <w:szCs w:val="24"/>
        </w:rPr>
      </w:pPr>
      <w:r w:rsidRPr="001869B8">
        <w:rPr>
          <w:sz w:val="24"/>
          <w:szCs w:val="24"/>
        </w:rPr>
        <w:t>Cllr Briggs noted an interest in the planning item relating to 18 Kingfisher Drive, however no decisions were made.</w:t>
      </w:r>
    </w:p>
    <w:p w14:paraId="4BDC3312" w14:textId="00FD9857" w:rsidR="001869B8" w:rsidRPr="001869B8" w:rsidRDefault="001869B8" w:rsidP="001869B8">
      <w:pPr>
        <w:rPr>
          <w:sz w:val="24"/>
          <w:szCs w:val="24"/>
        </w:rPr>
      </w:pPr>
      <w:r w:rsidRPr="001869B8">
        <w:rPr>
          <w:sz w:val="24"/>
          <w:szCs w:val="24"/>
        </w:rPr>
        <w:t xml:space="preserve">Cllr Cobb noted an interest in the planning Item relating to the proposal for the rear of 9-11 Chambersbury Lane and did not take part in any decision making. </w:t>
      </w:r>
    </w:p>
    <w:p w14:paraId="151E8E90" w14:textId="77777777" w:rsidR="001869B8" w:rsidRPr="003E481C" w:rsidRDefault="001869B8" w:rsidP="001869B8">
      <w:pPr>
        <w:pStyle w:val="Heading3"/>
        <w:rPr>
          <w:b/>
          <w:bCs/>
          <w:iCs/>
          <w:color w:val="auto"/>
        </w:rPr>
      </w:pPr>
      <w:r>
        <w:rPr>
          <w:b/>
          <w:bCs/>
          <w:iCs/>
          <w:color w:val="auto"/>
        </w:rPr>
        <w:t>24/139</w:t>
      </w:r>
      <w:r w:rsidRPr="003E481C">
        <w:rPr>
          <w:b/>
          <w:bCs/>
          <w:iCs/>
          <w:color w:val="auto"/>
        </w:rPr>
        <w:t>/FPC     Minutes</w:t>
      </w:r>
    </w:p>
    <w:p w14:paraId="504FF4B7" w14:textId="77777777" w:rsidR="001869B8" w:rsidRDefault="001869B8" w:rsidP="001869B8">
      <w:pPr>
        <w:spacing w:after="0"/>
        <w:rPr>
          <w:iCs/>
          <w:sz w:val="24"/>
          <w:szCs w:val="24"/>
        </w:rPr>
      </w:pPr>
      <w:r w:rsidRPr="003E481C">
        <w:rPr>
          <w:iCs/>
          <w:sz w:val="24"/>
          <w:szCs w:val="24"/>
        </w:rPr>
        <w:t xml:space="preserve">To confirm the minutes of the following </w:t>
      </w:r>
      <w:r>
        <w:rPr>
          <w:iCs/>
          <w:sz w:val="24"/>
          <w:szCs w:val="24"/>
        </w:rPr>
        <w:t>m</w:t>
      </w:r>
      <w:r w:rsidRPr="003E481C">
        <w:rPr>
          <w:iCs/>
          <w:sz w:val="24"/>
          <w:szCs w:val="24"/>
        </w:rPr>
        <w:t>eeting(s) as a true and accurate record of proceedings.</w:t>
      </w:r>
    </w:p>
    <w:p w14:paraId="266BF87C" w14:textId="77777777" w:rsidR="001869B8" w:rsidRDefault="001869B8" w:rsidP="001869B8">
      <w:pPr>
        <w:spacing w:after="0"/>
        <w:rPr>
          <w:b/>
          <w:bCs/>
          <w:iCs/>
          <w:sz w:val="24"/>
          <w:szCs w:val="24"/>
        </w:rPr>
      </w:pPr>
      <w:r>
        <w:rPr>
          <w:b/>
          <w:bCs/>
          <w:iCs/>
          <w:sz w:val="24"/>
          <w:szCs w:val="24"/>
        </w:rPr>
        <w:t>11</w:t>
      </w:r>
      <w:r w:rsidRPr="006B798E">
        <w:rPr>
          <w:b/>
          <w:bCs/>
          <w:iCs/>
          <w:sz w:val="24"/>
          <w:szCs w:val="24"/>
          <w:vertAlign w:val="superscript"/>
        </w:rPr>
        <w:t>th</w:t>
      </w:r>
      <w:r>
        <w:rPr>
          <w:b/>
          <w:bCs/>
          <w:iCs/>
          <w:sz w:val="24"/>
          <w:szCs w:val="24"/>
        </w:rPr>
        <w:t xml:space="preserve"> November</w:t>
      </w:r>
      <w:r w:rsidRPr="00BE0CD7">
        <w:rPr>
          <w:b/>
          <w:bCs/>
          <w:iCs/>
          <w:sz w:val="24"/>
          <w:szCs w:val="24"/>
        </w:rPr>
        <w:t xml:space="preserve"> 2024</w:t>
      </w:r>
    </w:p>
    <w:p w14:paraId="30A8EB31" w14:textId="2ED07A5C" w:rsidR="001869B8" w:rsidRPr="00244ED6" w:rsidRDefault="001869B8" w:rsidP="001869B8">
      <w:pPr>
        <w:spacing w:after="0"/>
        <w:rPr>
          <w:iCs/>
          <w:sz w:val="24"/>
          <w:szCs w:val="24"/>
        </w:rPr>
      </w:pPr>
      <w:r w:rsidRPr="00244ED6">
        <w:rPr>
          <w:b/>
          <w:bCs/>
          <w:iCs/>
          <w:sz w:val="24"/>
          <w:szCs w:val="24"/>
        </w:rPr>
        <w:t>Resolved</w:t>
      </w:r>
      <w:r w:rsidRPr="00244ED6">
        <w:rPr>
          <w:iCs/>
          <w:sz w:val="24"/>
          <w:szCs w:val="24"/>
        </w:rPr>
        <w:t>, proposed Cllr B</w:t>
      </w:r>
      <w:r>
        <w:rPr>
          <w:iCs/>
          <w:sz w:val="24"/>
          <w:szCs w:val="24"/>
        </w:rPr>
        <w:t>riggs</w:t>
      </w:r>
      <w:r w:rsidRPr="00244ED6">
        <w:rPr>
          <w:iCs/>
          <w:sz w:val="24"/>
          <w:szCs w:val="24"/>
        </w:rPr>
        <w:t xml:space="preserve">, seconded Cllr </w:t>
      </w:r>
      <w:r w:rsidR="008809B8">
        <w:rPr>
          <w:iCs/>
          <w:sz w:val="24"/>
          <w:szCs w:val="24"/>
        </w:rPr>
        <w:t xml:space="preserve">Berkeley </w:t>
      </w:r>
      <w:r w:rsidR="008809B8" w:rsidRPr="00244ED6">
        <w:rPr>
          <w:iCs/>
          <w:sz w:val="24"/>
          <w:szCs w:val="24"/>
        </w:rPr>
        <w:t>that</w:t>
      </w:r>
      <w:r w:rsidRPr="00244ED6">
        <w:rPr>
          <w:iCs/>
          <w:sz w:val="24"/>
          <w:szCs w:val="24"/>
        </w:rPr>
        <w:t xml:space="preserve"> NMPC accept the minutes as a true copy of proceedings, and they were duly signed. Unanimous decision. </w:t>
      </w:r>
    </w:p>
    <w:p w14:paraId="1906B05F" w14:textId="77777777" w:rsidR="001869B8" w:rsidRDefault="001869B8" w:rsidP="001869B8">
      <w:pPr>
        <w:spacing w:after="0"/>
        <w:rPr>
          <w:b/>
          <w:bCs/>
          <w:iCs/>
          <w:sz w:val="24"/>
          <w:szCs w:val="24"/>
        </w:rPr>
      </w:pPr>
    </w:p>
    <w:p w14:paraId="010B990A" w14:textId="77777777" w:rsidR="001869B8" w:rsidRDefault="001869B8" w:rsidP="001869B8">
      <w:pPr>
        <w:spacing w:after="0"/>
        <w:rPr>
          <w:b/>
          <w:bCs/>
          <w:iCs/>
          <w:sz w:val="24"/>
          <w:szCs w:val="24"/>
        </w:rPr>
      </w:pPr>
    </w:p>
    <w:p w14:paraId="3893803D" w14:textId="77777777" w:rsidR="001869B8" w:rsidRPr="003E481C" w:rsidRDefault="001869B8" w:rsidP="001869B8">
      <w:pPr>
        <w:pStyle w:val="Heading3"/>
        <w:rPr>
          <w:b/>
          <w:bCs/>
          <w:iCs/>
        </w:rPr>
      </w:pPr>
      <w:r>
        <w:rPr>
          <w:b/>
          <w:bCs/>
          <w:iCs/>
          <w:color w:val="auto"/>
        </w:rPr>
        <w:lastRenderedPageBreak/>
        <w:t>24/140</w:t>
      </w:r>
      <w:r w:rsidRPr="003E481C">
        <w:rPr>
          <w:b/>
          <w:bCs/>
          <w:iCs/>
          <w:color w:val="auto"/>
        </w:rPr>
        <w:t>/FPC     Reports to Council (information only no actions arising unless separately detailed below)</w:t>
      </w:r>
    </w:p>
    <w:p w14:paraId="0DAB6786" w14:textId="77777777" w:rsidR="001869B8" w:rsidRDefault="001869B8" w:rsidP="001869B8">
      <w:pPr>
        <w:spacing w:after="0"/>
        <w:rPr>
          <w:b/>
          <w:bCs/>
          <w:iCs/>
          <w:sz w:val="24"/>
          <w:szCs w:val="24"/>
        </w:rPr>
      </w:pPr>
      <w:r w:rsidRPr="003E481C">
        <w:rPr>
          <w:iCs/>
          <w:sz w:val="24"/>
          <w:szCs w:val="24"/>
        </w:rPr>
        <w:t xml:space="preserve">Clerk Report- </w:t>
      </w:r>
      <w:r w:rsidRPr="00352DA1">
        <w:rPr>
          <w:iCs/>
          <w:sz w:val="24"/>
          <w:szCs w:val="24"/>
        </w:rPr>
        <w:t xml:space="preserve">circulated. </w:t>
      </w:r>
      <w:r w:rsidRPr="00352DA1">
        <w:rPr>
          <w:b/>
          <w:bCs/>
          <w:iCs/>
          <w:sz w:val="24"/>
          <w:szCs w:val="24"/>
        </w:rPr>
        <w:t>Appendix 1</w:t>
      </w:r>
    </w:p>
    <w:p w14:paraId="03AF3E79" w14:textId="77777777" w:rsidR="001869B8" w:rsidRDefault="001869B8" w:rsidP="001869B8">
      <w:pPr>
        <w:spacing w:after="0"/>
        <w:rPr>
          <w:b/>
          <w:bCs/>
          <w:iCs/>
          <w:sz w:val="24"/>
          <w:szCs w:val="24"/>
        </w:rPr>
      </w:pPr>
      <w:r>
        <w:rPr>
          <w:b/>
          <w:bCs/>
          <w:iCs/>
          <w:sz w:val="24"/>
          <w:szCs w:val="24"/>
        </w:rPr>
        <w:t>To determine whether Council wish to comment or respond (clerk will be responding separately themself)</w:t>
      </w:r>
    </w:p>
    <w:p w14:paraId="74FC63AC" w14:textId="77777777" w:rsidR="001869B8" w:rsidRPr="008449B1" w:rsidRDefault="001869B8" w:rsidP="001869B8">
      <w:pPr>
        <w:spacing w:after="0"/>
        <w:rPr>
          <w:b/>
          <w:bCs/>
          <w:iCs/>
          <w:sz w:val="24"/>
          <w:szCs w:val="24"/>
        </w:rPr>
      </w:pPr>
      <w:hyperlink r:id="rId12" w:history="1">
        <w:r w:rsidRPr="008449B1">
          <w:rPr>
            <w:rStyle w:val="Hyperlink"/>
            <w:b/>
            <w:bCs/>
            <w:iCs/>
            <w:sz w:val="24"/>
            <w:szCs w:val="24"/>
          </w:rPr>
          <w:t>Consultation: Strengthening the standards and conduct framework for local authorities in England</w:t>
        </w:r>
      </w:hyperlink>
    </w:p>
    <w:p w14:paraId="1188B4C6" w14:textId="77777777" w:rsidR="001869B8" w:rsidRDefault="001869B8" w:rsidP="001869B8">
      <w:pPr>
        <w:spacing w:after="0"/>
        <w:rPr>
          <w:b/>
          <w:bCs/>
          <w:iCs/>
          <w:sz w:val="24"/>
          <w:szCs w:val="24"/>
        </w:rPr>
      </w:pPr>
      <w:r w:rsidRPr="008449B1">
        <w:rPr>
          <w:b/>
          <w:bCs/>
          <w:iCs/>
          <w:sz w:val="24"/>
          <w:szCs w:val="24"/>
        </w:rPr>
        <w:t xml:space="preserve">This consultation seeks views on introducing measures to strengthen the standards and conduct regime in England and ensure consistency of approach amongst councils investigating serious breaches of their member codes of conduct, including the introduction of the power of suspension. </w:t>
      </w:r>
    </w:p>
    <w:p w14:paraId="448BCA00" w14:textId="77777777" w:rsidR="001869B8" w:rsidRPr="00C357E5" w:rsidRDefault="001869B8" w:rsidP="001869B8">
      <w:pPr>
        <w:spacing w:after="0"/>
        <w:rPr>
          <w:b/>
          <w:bCs/>
          <w:iCs/>
          <w:sz w:val="24"/>
          <w:szCs w:val="24"/>
        </w:rPr>
      </w:pPr>
      <w:hyperlink r:id="rId13" w:history="1">
        <w:r w:rsidRPr="00C357E5">
          <w:rPr>
            <w:rStyle w:val="Hyperlink"/>
            <w:b/>
            <w:bCs/>
            <w:iCs/>
            <w:sz w:val="24"/>
            <w:szCs w:val="24"/>
          </w:rPr>
          <w:t>Local audit reform: a strategy for overhauling the local audit system in England</w:t>
        </w:r>
      </w:hyperlink>
    </w:p>
    <w:p w14:paraId="41D13313" w14:textId="77777777" w:rsidR="001869B8" w:rsidRDefault="001869B8" w:rsidP="001869B8">
      <w:pPr>
        <w:spacing w:after="0"/>
        <w:rPr>
          <w:b/>
          <w:bCs/>
          <w:iCs/>
          <w:sz w:val="24"/>
          <w:szCs w:val="24"/>
        </w:rPr>
      </w:pPr>
      <w:r w:rsidRPr="00C357E5">
        <w:rPr>
          <w:b/>
          <w:bCs/>
          <w:iCs/>
          <w:sz w:val="24"/>
          <w:szCs w:val="24"/>
        </w:rPr>
        <w:t>Includes a statement of intent and consultation on proposal to overhaul the current local audit system in England. The consultation will last 6 weeks from 18</w:t>
      </w:r>
      <w:r w:rsidRPr="00C357E5">
        <w:rPr>
          <w:b/>
          <w:bCs/>
          <w:iCs/>
          <w:sz w:val="24"/>
          <w:szCs w:val="24"/>
          <w:vertAlign w:val="superscript"/>
        </w:rPr>
        <w:t>th</w:t>
      </w:r>
      <w:r w:rsidRPr="00C357E5">
        <w:rPr>
          <w:b/>
          <w:bCs/>
          <w:iCs/>
          <w:sz w:val="24"/>
          <w:szCs w:val="24"/>
        </w:rPr>
        <w:t xml:space="preserve"> December to 29</w:t>
      </w:r>
      <w:r w:rsidRPr="00C357E5">
        <w:rPr>
          <w:b/>
          <w:bCs/>
          <w:iCs/>
          <w:sz w:val="24"/>
          <w:szCs w:val="24"/>
          <w:vertAlign w:val="superscript"/>
        </w:rPr>
        <w:t>th</w:t>
      </w:r>
      <w:r w:rsidRPr="00C357E5">
        <w:rPr>
          <w:b/>
          <w:bCs/>
          <w:iCs/>
          <w:sz w:val="24"/>
          <w:szCs w:val="24"/>
        </w:rPr>
        <w:t xml:space="preserve"> January. </w:t>
      </w:r>
    </w:p>
    <w:p w14:paraId="11A127E9" w14:textId="77777777" w:rsidR="001869B8" w:rsidRDefault="001869B8" w:rsidP="001869B8">
      <w:pPr>
        <w:spacing w:after="0"/>
        <w:rPr>
          <w:b/>
          <w:bCs/>
          <w:iCs/>
          <w:sz w:val="24"/>
          <w:szCs w:val="24"/>
        </w:rPr>
      </w:pPr>
    </w:p>
    <w:p w14:paraId="326107EF" w14:textId="5BBA89E5" w:rsidR="001869B8" w:rsidRPr="00C357E5" w:rsidRDefault="001869B8" w:rsidP="001869B8">
      <w:pPr>
        <w:spacing w:after="0"/>
        <w:rPr>
          <w:b/>
          <w:bCs/>
          <w:iCs/>
          <w:sz w:val="24"/>
          <w:szCs w:val="24"/>
        </w:rPr>
      </w:pPr>
      <w:r w:rsidRPr="00244ED6">
        <w:rPr>
          <w:b/>
          <w:bCs/>
          <w:iCs/>
          <w:sz w:val="24"/>
          <w:szCs w:val="24"/>
        </w:rPr>
        <w:t>Resolved</w:t>
      </w:r>
      <w:r w:rsidRPr="00244ED6">
        <w:rPr>
          <w:iCs/>
          <w:sz w:val="24"/>
          <w:szCs w:val="24"/>
        </w:rPr>
        <w:t xml:space="preserve">, proposed Cllr Bayley, seconded Cllr </w:t>
      </w:r>
      <w:r>
        <w:rPr>
          <w:iCs/>
          <w:sz w:val="24"/>
          <w:szCs w:val="24"/>
        </w:rPr>
        <w:t>Berkeley that Cllr Briggs work with the clerk to formulate a response to the standards consultation only and that it be reported back to council at the February meeting.</w:t>
      </w:r>
      <w:r w:rsidRPr="00244ED6">
        <w:rPr>
          <w:iCs/>
          <w:sz w:val="24"/>
          <w:szCs w:val="24"/>
        </w:rPr>
        <w:t xml:space="preserve"> </w:t>
      </w:r>
      <w:r>
        <w:rPr>
          <w:iCs/>
          <w:sz w:val="24"/>
          <w:szCs w:val="24"/>
        </w:rPr>
        <w:t>Unanimous decision.</w:t>
      </w:r>
    </w:p>
    <w:p w14:paraId="4F7A2122" w14:textId="77777777" w:rsidR="001869B8" w:rsidRDefault="001869B8" w:rsidP="001869B8">
      <w:pPr>
        <w:spacing w:after="0"/>
        <w:rPr>
          <w:b/>
          <w:bCs/>
          <w:iCs/>
          <w:sz w:val="24"/>
          <w:szCs w:val="24"/>
        </w:rPr>
      </w:pPr>
    </w:p>
    <w:p w14:paraId="1B55EFDE" w14:textId="77777777" w:rsidR="001869B8" w:rsidRDefault="001869B8" w:rsidP="001869B8">
      <w:pPr>
        <w:spacing w:after="0"/>
        <w:rPr>
          <w:b/>
          <w:bCs/>
          <w:iCs/>
          <w:sz w:val="24"/>
          <w:szCs w:val="24"/>
        </w:rPr>
      </w:pPr>
      <w:r w:rsidRPr="007F10D1">
        <w:rPr>
          <w:iCs/>
          <w:sz w:val="24"/>
          <w:szCs w:val="24"/>
        </w:rPr>
        <w:t>Borough and County Cllr</w:t>
      </w:r>
      <w:r>
        <w:rPr>
          <w:iCs/>
          <w:sz w:val="24"/>
          <w:szCs w:val="24"/>
        </w:rPr>
        <w:t xml:space="preserve"> Reports</w:t>
      </w:r>
      <w:r>
        <w:rPr>
          <w:b/>
          <w:bCs/>
          <w:iCs/>
          <w:sz w:val="24"/>
          <w:szCs w:val="24"/>
        </w:rPr>
        <w:t xml:space="preserve"> Appendix 2 (if available)</w:t>
      </w:r>
    </w:p>
    <w:p w14:paraId="4ADFDB4F" w14:textId="6FDB5F5D" w:rsidR="001869B8" w:rsidRPr="003A748F" w:rsidRDefault="003A748F" w:rsidP="001869B8">
      <w:pPr>
        <w:spacing w:after="0"/>
        <w:rPr>
          <w:iCs/>
          <w:sz w:val="24"/>
          <w:szCs w:val="24"/>
        </w:rPr>
      </w:pPr>
      <w:r w:rsidRPr="003A748F">
        <w:rPr>
          <w:iCs/>
          <w:sz w:val="24"/>
          <w:szCs w:val="24"/>
        </w:rPr>
        <w:t>Not present at this point and no report received.</w:t>
      </w:r>
    </w:p>
    <w:p w14:paraId="08ED405E" w14:textId="77777777" w:rsidR="001869B8" w:rsidRPr="00141BC7" w:rsidRDefault="001869B8" w:rsidP="001869B8">
      <w:pPr>
        <w:pStyle w:val="Heading2"/>
        <w:rPr>
          <w:b w:val="0"/>
          <w:bCs w:val="0"/>
          <w:color w:val="1F497D" w:themeColor="text2"/>
          <w:u w:val="single"/>
        </w:rPr>
      </w:pPr>
      <w:r w:rsidRPr="00141BC7">
        <w:rPr>
          <w:color w:val="1F497D" w:themeColor="text2"/>
          <w:u w:val="single"/>
        </w:rPr>
        <w:t>PUBLIC PARTICIPATION 15 MINUTES TOTAL (MAX 3 MINS PER PERSON)</w:t>
      </w:r>
    </w:p>
    <w:p w14:paraId="4DBEF56C" w14:textId="6154BC32" w:rsidR="001869B8" w:rsidRDefault="001869B8" w:rsidP="00BC195B">
      <w:pPr>
        <w:pStyle w:val="Heading3"/>
        <w:rPr>
          <w:b/>
          <w:bCs/>
          <w:iCs/>
          <w:color w:val="auto"/>
        </w:rPr>
      </w:pPr>
      <w:bookmarkStart w:id="0" w:name="_Hlk177993123"/>
      <w:r>
        <w:rPr>
          <w:b/>
          <w:bCs/>
          <w:iCs/>
          <w:color w:val="auto"/>
        </w:rPr>
        <w:t>24/141</w:t>
      </w:r>
      <w:r w:rsidRPr="003E481C">
        <w:rPr>
          <w:b/>
          <w:bCs/>
          <w:iCs/>
          <w:color w:val="auto"/>
        </w:rPr>
        <w:t xml:space="preserve">/FPC     </w:t>
      </w:r>
      <w:bookmarkEnd w:id="0"/>
      <w:r w:rsidRPr="003E481C">
        <w:rPr>
          <w:b/>
          <w:bCs/>
          <w:iCs/>
          <w:color w:val="auto"/>
        </w:rPr>
        <w:t xml:space="preserve">Public Issues/Participation </w:t>
      </w:r>
    </w:p>
    <w:p w14:paraId="36C5E40D" w14:textId="59220514" w:rsidR="00BC195B" w:rsidRPr="001948D9" w:rsidRDefault="00BC195B" w:rsidP="00BC195B">
      <w:pPr>
        <w:rPr>
          <w:sz w:val="24"/>
          <w:szCs w:val="24"/>
        </w:rPr>
      </w:pPr>
      <w:r w:rsidRPr="001948D9">
        <w:rPr>
          <w:sz w:val="24"/>
          <w:szCs w:val="24"/>
        </w:rPr>
        <w:t xml:space="preserve">A </w:t>
      </w:r>
      <w:r w:rsidR="001948D9" w:rsidRPr="001948D9">
        <w:rPr>
          <w:sz w:val="24"/>
          <w:szCs w:val="24"/>
        </w:rPr>
        <w:t>resident</w:t>
      </w:r>
      <w:r w:rsidRPr="001948D9">
        <w:rPr>
          <w:sz w:val="24"/>
          <w:szCs w:val="24"/>
        </w:rPr>
        <w:t xml:space="preserve"> spoke </w:t>
      </w:r>
      <w:r w:rsidR="001948D9" w:rsidRPr="001948D9">
        <w:rPr>
          <w:sz w:val="24"/>
          <w:szCs w:val="24"/>
        </w:rPr>
        <w:t>in</w:t>
      </w:r>
      <w:r w:rsidRPr="001948D9">
        <w:rPr>
          <w:sz w:val="24"/>
          <w:szCs w:val="24"/>
        </w:rPr>
        <w:t xml:space="preserve"> support of their ow</w:t>
      </w:r>
      <w:r w:rsidR="001948D9" w:rsidRPr="001948D9">
        <w:rPr>
          <w:sz w:val="24"/>
          <w:szCs w:val="24"/>
        </w:rPr>
        <w:t>n planning application</w:t>
      </w:r>
      <w:r w:rsidR="001948D9">
        <w:rPr>
          <w:sz w:val="24"/>
          <w:szCs w:val="24"/>
        </w:rPr>
        <w:t xml:space="preserve"> 24/023</w:t>
      </w:r>
      <w:r w:rsidR="00094FE9">
        <w:rPr>
          <w:sz w:val="24"/>
          <w:szCs w:val="24"/>
        </w:rPr>
        <w:t>26/FUL</w:t>
      </w:r>
    </w:p>
    <w:p w14:paraId="13349E6D" w14:textId="77777777" w:rsidR="001869B8" w:rsidRPr="002C23A0" w:rsidRDefault="001869B8" w:rsidP="001869B8">
      <w:pPr>
        <w:pStyle w:val="Heading2"/>
        <w:rPr>
          <w:b w:val="0"/>
          <w:bCs w:val="0"/>
          <w:color w:val="1F497D" w:themeColor="text2"/>
          <w:u w:val="single"/>
        </w:rPr>
      </w:pPr>
      <w:r w:rsidRPr="002C23A0">
        <w:rPr>
          <w:color w:val="1F497D" w:themeColor="text2"/>
          <w:u w:val="single"/>
        </w:rPr>
        <w:t>PLANNING &amp; CONSULTATIONS</w:t>
      </w:r>
    </w:p>
    <w:p w14:paraId="64AE67E1" w14:textId="77777777" w:rsidR="001869B8" w:rsidRPr="00992D6B" w:rsidRDefault="001869B8" w:rsidP="001869B8">
      <w:pPr>
        <w:pStyle w:val="Heading3"/>
        <w:rPr>
          <w:b/>
          <w:bCs/>
          <w:iCs/>
          <w:color w:val="auto"/>
        </w:rPr>
      </w:pPr>
      <w:r>
        <w:rPr>
          <w:b/>
          <w:bCs/>
          <w:iCs/>
          <w:color w:val="auto"/>
        </w:rPr>
        <w:t>24/</w:t>
      </w:r>
      <w:r w:rsidRPr="00992D6B">
        <w:rPr>
          <w:b/>
          <w:bCs/>
          <w:iCs/>
          <w:color w:val="auto"/>
        </w:rPr>
        <w:t>1</w:t>
      </w:r>
      <w:r>
        <w:rPr>
          <w:b/>
          <w:bCs/>
          <w:iCs/>
          <w:color w:val="auto"/>
        </w:rPr>
        <w:t>42</w:t>
      </w:r>
      <w:r w:rsidRPr="00992D6B">
        <w:rPr>
          <w:b/>
          <w:bCs/>
          <w:iCs/>
          <w:color w:val="auto"/>
        </w:rPr>
        <w:t xml:space="preserve">/FPC     Planning Applications </w:t>
      </w:r>
    </w:p>
    <w:p w14:paraId="11D409FE" w14:textId="77777777" w:rsidR="001869B8" w:rsidRPr="00C460F0" w:rsidRDefault="001869B8" w:rsidP="001869B8">
      <w:pPr>
        <w:pStyle w:val="ListParagraph"/>
        <w:numPr>
          <w:ilvl w:val="0"/>
          <w:numId w:val="2"/>
        </w:numPr>
        <w:spacing w:after="0" w:line="288" w:lineRule="auto"/>
        <w:ind w:left="720"/>
        <w:rPr>
          <w:b/>
          <w:bCs/>
          <w:sz w:val="24"/>
          <w:szCs w:val="24"/>
          <w:u w:val="single"/>
        </w:rPr>
      </w:pPr>
      <w:r w:rsidRPr="00992D6B">
        <w:rPr>
          <w:iCs/>
          <w:sz w:val="24"/>
          <w:szCs w:val="24"/>
        </w:rPr>
        <w:t xml:space="preserve">To </w:t>
      </w:r>
      <w:r w:rsidRPr="00A666C6">
        <w:rPr>
          <w:iCs/>
          <w:sz w:val="24"/>
          <w:szCs w:val="24"/>
        </w:rPr>
        <w:t>consider and approve any Parish Council responses to the following planning applications received up to 23</w:t>
      </w:r>
      <w:r w:rsidRPr="00A666C6">
        <w:rPr>
          <w:iCs/>
          <w:sz w:val="24"/>
          <w:szCs w:val="24"/>
          <w:vertAlign w:val="superscript"/>
        </w:rPr>
        <w:t>rd</w:t>
      </w:r>
      <w:r w:rsidRPr="00A666C6">
        <w:rPr>
          <w:iCs/>
          <w:sz w:val="24"/>
          <w:szCs w:val="24"/>
        </w:rPr>
        <w:t xml:space="preserve"> December 2024</w:t>
      </w:r>
    </w:p>
    <w:p w14:paraId="0E90144B" w14:textId="77777777" w:rsidR="001869B8" w:rsidRDefault="001869B8" w:rsidP="001869B8">
      <w:pPr>
        <w:pStyle w:val="ListParagraph"/>
        <w:numPr>
          <w:ilvl w:val="0"/>
          <w:numId w:val="2"/>
        </w:numPr>
        <w:spacing w:after="200" w:line="288" w:lineRule="auto"/>
        <w:ind w:left="720"/>
        <w:rPr>
          <w:sz w:val="24"/>
          <w:szCs w:val="24"/>
        </w:rPr>
      </w:pPr>
      <w:hyperlink r:id="rId14" w:history="1">
        <w:r w:rsidRPr="00C87981">
          <w:rPr>
            <w:rStyle w:val="Hyperlink"/>
            <w:rFonts w:cstheme="minorHAnsi"/>
            <w:b/>
            <w:bCs/>
            <w:sz w:val="24"/>
            <w:szCs w:val="24"/>
          </w:rPr>
          <w:t>24/02759/FHA | Two storey front side and rear extension with a single storey rear extension, alterations to drive and a new access | 17 Silverthorn Drive Hemel Hempstead Hertfordshire HP3 8BU</w:t>
        </w:r>
      </w:hyperlink>
      <w:r w:rsidRPr="00C87981">
        <w:rPr>
          <w:sz w:val="24"/>
          <w:szCs w:val="24"/>
        </w:rPr>
        <w:t xml:space="preserve">  </w:t>
      </w:r>
    </w:p>
    <w:p w14:paraId="770B825A" w14:textId="12A70562" w:rsidR="00094FE9" w:rsidRPr="00094FE9" w:rsidRDefault="00094FE9" w:rsidP="00094FE9">
      <w:pPr>
        <w:spacing w:after="0"/>
        <w:rPr>
          <w:iCs/>
          <w:sz w:val="24"/>
          <w:szCs w:val="24"/>
        </w:rPr>
      </w:pPr>
      <w:r w:rsidRPr="00094FE9">
        <w:rPr>
          <w:b/>
          <w:bCs/>
          <w:iCs/>
          <w:sz w:val="24"/>
          <w:szCs w:val="24"/>
        </w:rPr>
        <w:t>Resolved</w:t>
      </w:r>
      <w:r w:rsidRPr="00094FE9">
        <w:rPr>
          <w:iCs/>
          <w:sz w:val="24"/>
          <w:szCs w:val="24"/>
        </w:rPr>
        <w:t xml:space="preserve">, proposed Cllr </w:t>
      </w:r>
      <w:r>
        <w:rPr>
          <w:iCs/>
          <w:sz w:val="24"/>
          <w:szCs w:val="24"/>
        </w:rPr>
        <w:t>Briggs</w:t>
      </w:r>
      <w:r w:rsidRPr="00094FE9">
        <w:rPr>
          <w:iCs/>
          <w:sz w:val="24"/>
          <w:szCs w:val="24"/>
        </w:rPr>
        <w:t xml:space="preserve">, seconded Cllr </w:t>
      </w:r>
      <w:r w:rsidR="00F5254F">
        <w:rPr>
          <w:iCs/>
          <w:sz w:val="24"/>
          <w:szCs w:val="24"/>
        </w:rPr>
        <w:t>Bayley</w:t>
      </w:r>
      <w:r w:rsidRPr="00094FE9">
        <w:rPr>
          <w:iCs/>
          <w:sz w:val="24"/>
          <w:szCs w:val="24"/>
        </w:rPr>
        <w:t xml:space="preserve"> that </w:t>
      </w:r>
      <w:r w:rsidR="008D6E6B">
        <w:rPr>
          <w:iCs/>
          <w:sz w:val="24"/>
          <w:szCs w:val="24"/>
        </w:rPr>
        <w:t xml:space="preserve">the </w:t>
      </w:r>
      <w:r w:rsidR="00C9714F">
        <w:rPr>
          <w:iCs/>
          <w:sz w:val="24"/>
          <w:szCs w:val="24"/>
        </w:rPr>
        <w:t>following</w:t>
      </w:r>
      <w:r w:rsidR="008D6E6B">
        <w:rPr>
          <w:iCs/>
          <w:sz w:val="24"/>
          <w:szCs w:val="24"/>
        </w:rPr>
        <w:t xml:space="preserve"> </w:t>
      </w:r>
      <w:r w:rsidR="00C9714F">
        <w:rPr>
          <w:iCs/>
          <w:sz w:val="24"/>
          <w:szCs w:val="24"/>
        </w:rPr>
        <w:t xml:space="preserve">comment be noted onto the DBC portal. Unanimous decision. </w:t>
      </w:r>
      <w:r w:rsidR="00C9714F" w:rsidRPr="00C9714F">
        <w:rPr>
          <w:i/>
          <w:sz w:val="24"/>
          <w:szCs w:val="24"/>
        </w:rPr>
        <w:t xml:space="preserve">Whilst NMPC is neutral in its opinion to this application it would like to respectfully draw the planning officer's attention to the public comments on the portal, particularly the </w:t>
      </w:r>
      <w:r w:rsidR="001D0A07" w:rsidRPr="00C9714F">
        <w:rPr>
          <w:i/>
          <w:sz w:val="24"/>
          <w:szCs w:val="24"/>
        </w:rPr>
        <w:t>neighbours’</w:t>
      </w:r>
      <w:r w:rsidR="00C9714F" w:rsidRPr="00C9714F">
        <w:rPr>
          <w:i/>
          <w:sz w:val="24"/>
          <w:szCs w:val="24"/>
        </w:rPr>
        <w:t xml:space="preserve"> concerns regarding visual intrusion/overlooking.</w:t>
      </w:r>
      <w:r w:rsidRPr="00094FE9">
        <w:rPr>
          <w:iCs/>
          <w:sz w:val="24"/>
          <w:szCs w:val="24"/>
        </w:rPr>
        <w:t xml:space="preserve"> </w:t>
      </w:r>
    </w:p>
    <w:p w14:paraId="5F254E58" w14:textId="77777777" w:rsidR="001869B8" w:rsidRPr="00C87981" w:rsidRDefault="001869B8" w:rsidP="001869B8">
      <w:pPr>
        <w:pStyle w:val="ListParagraph"/>
        <w:rPr>
          <w:sz w:val="24"/>
          <w:szCs w:val="24"/>
        </w:rPr>
      </w:pPr>
    </w:p>
    <w:p w14:paraId="353B7AC8" w14:textId="756C0E77" w:rsidR="001869B8" w:rsidRPr="00D21477" w:rsidRDefault="001869B8" w:rsidP="001869B8">
      <w:pPr>
        <w:pStyle w:val="ListParagraph"/>
        <w:numPr>
          <w:ilvl w:val="0"/>
          <w:numId w:val="2"/>
        </w:numPr>
        <w:ind w:left="720"/>
        <w:rPr>
          <w:rFonts w:cstheme="minorHAnsi"/>
          <w:b/>
          <w:bCs/>
          <w:sz w:val="24"/>
          <w:szCs w:val="24"/>
        </w:rPr>
      </w:pPr>
      <w:hyperlink r:id="rId15" w:history="1">
        <w:r w:rsidRPr="00C87981">
          <w:rPr>
            <w:rStyle w:val="Hyperlink"/>
            <w:rFonts w:cstheme="minorHAnsi"/>
            <w:b/>
            <w:bCs/>
            <w:sz w:val="24"/>
            <w:szCs w:val="24"/>
          </w:rPr>
          <w:t xml:space="preserve">24/02326/FUL | Proposed detached bungalow | Land </w:t>
        </w:r>
        <w:r w:rsidR="005A7BA0" w:rsidRPr="00C87981">
          <w:rPr>
            <w:rStyle w:val="Hyperlink"/>
            <w:rFonts w:cstheme="minorHAnsi"/>
            <w:b/>
            <w:bCs/>
            <w:sz w:val="24"/>
            <w:szCs w:val="24"/>
          </w:rPr>
          <w:t>to</w:t>
        </w:r>
        <w:r w:rsidRPr="00C87981">
          <w:rPr>
            <w:rStyle w:val="Hyperlink"/>
            <w:rFonts w:cstheme="minorHAnsi"/>
            <w:b/>
            <w:bCs/>
            <w:sz w:val="24"/>
            <w:szCs w:val="24"/>
          </w:rPr>
          <w:t xml:space="preserve"> The Rear Of 9 Chambersbury Lane Hemel Hempstead Hertfordshire HP3 8AY</w:t>
        </w:r>
      </w:hyperlink>
    </w:p>
    <w:p w14:paraId="45E22B50" w14:textId="295354A4" w:rsidR="001869B8" w:rsidRPr="00C9714F" w:rsidRDefault="00C9714F" w:rsidP="00C9714F">
      <w:pPr>
        <w:rPr>
          <w:rStyle w:val="Hyperlink"/>
          <w:rFonts w:cstheme="minorHAnsi"/>
          <w:b/>
          <w:bCs/>
          <w:sz w:val="24"/>
          <w:szCs w:val="24"/>
        </w:rPr>
      </w:pPr>
      <w:r w:rsidRPr="00094FE9">
        <w:rPr>
          <w:b/>
          <w:bCs/>
          <w:iCs/>
          <w:sz w:val="24"/>
          <w:szCs w:val="24"/>
        </w:rPr>
        <w:t>Resolved</w:t>
      </w:r>
      <w:r w:rsidRPr="00094FE9">
        <w:rPr>
          <w:iCs/>
          <w:sz w:val="24"/>
          <w:szCs w:val="24"/>
        </w:rPr>
        <w:t xml:space="preserve">, proposed Cllr </w:t>
      </w:r>
      <w:r>
        <w:rPr>
          <w:iCs/>
          <w:sz w:val="24"/>
          <w:szCs w:val="24"/>
        </w:rPr>
        <w:t>Briggs</w:t>
      </w:r>
      <w:r w:rsidRPr="00094FE9">
        <w:rPr>
          <w:iCs/>
          <w:sz w:val="24"/>
          <w:szCs w:val="24"/>
        </w:rPr>
        <w:t xml:space="preserve">, seconded Cllr </w:t>
      </w:r>
      <w:r>
        <w:rPr>
          <w:iCs/>
          <w:sz w:val="24"/>
          <w:szCs w:val="24"/>
        </w:rPr>
        <w:t>Bayley</w:t>
      </w:r>
      <w:r w:rsidR="003C5C26">
        <w:rPr>
          <w:iCs/>
          <w:sz w:val="24"/>
          <w:szCs w:val="24"/>
        </w:rPr>
        <w:t xml:space="preserve"> </w:t>
      </w:r>
      <w:r w:rsidR="005A7BA0">
        <w:rPr>
          <w:iCs/>
          <w:sz w:val="24"/>
          <w:szCs w:val="24"/>
        </w:rPr>
        <w:t xml:space="preserve">that NMPC </w:t>
      </w:r>
      <w:r w:rsidR="003C5C26">
        <w:rPr>
          <w:iCs/>
          <w:sz w:val="24"/>
          <w:szCs w:val="24"/>
        </w:rPr>
        <w:t>object to this application</w:t>
      </w:r>
      <w:r w:rsidR="0074575D">
        <w:rPr>
          <w:iCs/>
          <w:sz w:val="24"/>
          <w:szCs w:val="24"/>
        </w:rPr>
        <w:t xml:space="preserve"> on the basis that previous concerns had not been addressed, in particular with regards parking and access</w:t>
      </w:r>
      <w:r w:rsidR="003C5C26">
        <w:rPr>
          <w:iCs/>
          <w:sz w:val="24"/>
          <w:szCs w:val="24"/>
        </w:rPr>
        <w:t xml:space="preserve"> and request that it be called into </w:t>
      </w:r>
      <w:r w:rsidR="0074575D">
        <w:rPr>
          <w:iCs/>
          <w:sz w:val="24"/>
          <w:szCs w:val="24"/>
        </w:rPr>
        <w:t xml:space="preserve">the DBC </w:t>
      </w:r>
      <w:r w:rsidR="003C5C26">
        <w:rPr>
          <w:iCs/>
          <w:sz w:val="24"/>
          <w:szCs w:val="24"/>
        </w:rPr>
        <w:t>planning committee. Unanimous decision</w:t>
      </w:r>
      <w:r w:rsidR="00974678">
        <w:rPr>
          <w:iCs/>
          <w:sz w:val="24"/>
          <w:szCs w:val="24"/>
        </w:rPr>
        <w:t xml:space="preserve"> with Cllr Cobb not voting.</w:t>
      </w:r>
    </w:p>
    <w:p w14:paraId="23D2D4D4" w14:textId="77777777" w:rsidR="001869B8" w:rsidRPr="00D21477" w:rsidRDefault="001869B8" w:rsidP="001869B8">
      <w:pPr>
        <w:pStyle w:val="ListParagraph"/>
        <w:numPr>
          <w:ilvl w:val="0"/>
          <w:numId w:val="2"/>
        </w:numPr>
        <w:spacing w:after="0" w:line="288" w:lineRule="auto"/>
        <w:ind w:left="720"/>
        <w:rPr>
          <w:b/>
          <w:bCs/>
          <w:sz w:val="24"/>
          <w:szCs w:val="24"/>
        </w:rPr>
      </w:pPr>
      <w:hyperlink r:id="rId16" w:history="1">
        <w:r w:rsidRPr="00F66F10">
          <w:rPr>
            <w:rStyle w:val="Hyperlink"/>
            <w:b/>
            <w:bCs/>
            <w:sz w:val="24"/>
            <w:szCs w:val="24"/>
          </w:rPr>
          <w:t>24/02823/SCO | Request for an EIA Scoping Opinion under the provisions of the Town and Country Planning (Environmental Impact Assessment) Regulations 2017 | Land At East Hemel</w:t>
        </w:r>
      </w:hyperlink>
    </w:p>
    <w:p w14:paraId="1D758823" w14:textId="1E963396" w:rsidR="001869B8" w:rsidRDefault="0074575D" w:rsidP="0074575D">
      <w:pPr>
        <w:spacing w:after="0" w:line="288" w:lineRule="auto"/>
        <w:ind w:left="360"/>
        <w:rPr>
          <w:iCs/>
          <w:sz w:val="24"/>
          <w:szCs w:val="24"/>
        </w:rPr>
      </w:pPr>
      <w:r w:rsidRPr="00094FE9">
        <w:rPr>
          <w:b/>
          <w:bCs/>
          <w:iCs/>
          <w:sz w:val="24"/>
          <w:szCs w:val="24"/>
        </w:rPr>
        <w:lastRenderedPageBreak/>
        <w:t>Resolved</w:t>
      </w:r>
      <w:r w:rsidRPr="00094FE9">
        <w:rPr>
          <w:iCs/>
          <w:sz w:val="24"/>
          <w:szCs w:val="24"/>
        </w:rPr>
        <w:t xml:space="preserve">, proposed Cllr </w:t>
      </w:r>
      <w:r>
        <w:rPr>
          <w:iCs/>
          <w:sz w:val="24"/>
          <w:szCs w:val="24"/>
        </w:rPr>
        <w:t>Briggs</w:t>
      </w:r>
      <w:r w:rsidRPr="00094FE9">
        <w:rPr>
          <w:iCs/>
          <w:sz w:val="24"/>
          <w:szCs w:val="24"/>
        </w:rPr>
        <w:t xml:space="preserve">, seconded Cllr </w:t>
      </w:r>
      <w:r>
        <w:rPr>
          <w:iCs/>
          <w:sz w:val="24"/>
          <w:szCs w:val="24"/>
        </w:rPr>
        <w:t>Bayley</w:t>
      </w:r>
      <w:r w:rsidR="00EE05BA">
        <w:rPr>
          <w:iCs/>
          <w:sz w:val="24"/>
          <w:szCs w:val="24"/>
        </w:rPr>
        <w:t xml:space="preserve"> that </w:t>
      </w:r>
      <w:r w:rsidR="00777EAF">
        <w:rPr>
          <w:iCs/>
          <w:sz w:val="24"/>
          <w:szCs w:val="24"/>
        </w:rPr>
        <w:t xml:space="preserve">contrary to advice received from the </w:t>
      </w:r>
      <w:r w:rsidR="008809B8">
        <w:rPr>
          <w:iCs/>
          <w:sz w:val="24"/>
          <w:szCs w:val="24"/>
        </w:rPr>
        <w:t xml:space="preserve">DBC </w:t>
      </w:r>
      <w:r w:rsidR="00777EAF">
        <w:rPr>
          <w:iCs/>
          <w:sz w:val="24"/>
          <w:szCs w:val="24"/>
        </w:rPr>
        <w:t xml:space="preserve">planning dept that </w:t>
      </w:r>
      <w:r w:rsidR="00EE05BA">
        <w:rPr>
          <w:iCs/>
          <w:sz w:val="24"/>
          <w:szCs w:val="24"/>
        </w:rPr>
        <w:t xml:space="preserve">the clerk writes </w:t>
      </w:r>
      <w:r w:rsidR="00777EAF">
        <w:rPr>
          <w:iCs/>
          <w:sz w:val="24"/>
          <w:szCs w:val="24"/>
        </w:rPr>
        <w:t xml:space="preserve">at this early stage </w:t>
      </w:r>
      <w:r w:rsidR="00EE05BA">
        <w:rPr>
          <w:iCs/>
          <w:sz w:val="24"/>
          <w:szCs w:val="24"/>
        </w:rPr>
        <w:t xml:space="preserve">requesting </w:t>
      </w:r>
      <w:r w:rsidR="00777EAF">
        <w:rPr>
          <w:iCs/>
          <w:sz w:val="24"/>
          <w:szCs w:val="24"/>
        </w:rPr>
        <w:t>that any</w:t>
      </w:r>
      <w:r w:rsidR="00EE05BA">
        <w:rPr>
          <w:iCs/>
          <w:sz w:val="24"/>
          <w:szCs w:val="24"/>
        </w:rPr>
        <w:t xml:space="preserve"> </w:t>
      </w:r>
      <w:r w:rsidR="00777EAF">
        <w:rPr>
          <w:iCs/>
          <w:sz w:val="24"/>
          <w:szCs w:val="24"/>
        </w:rPr>
        <w:t>reference</w:t>
      </w:r>
      <w:r w:rsidR="00EE05BA">
        <w:rPr>
          <w:iCs/>
          <w:sz w:val="24"/>
          <w:szCs w:val="24"/>
        </w:rPr>
        <w:t xml:space="preserve"> to Apsley as the main train station be retracted</w:t>
      </w:r>
      <w:r w:rsidR="00777EAF">
        <w:rPr>
          <w:iCs/>
          <w:sz w:val="24"/>
          <w:szCs w:val="24"/>
        </w:rPr>
        <w:t>, that concerns regarding access and traffic via Chambersbury Lane and Bunkers Lane be raised and that the lack of inclusion of SANG provision or an Environmental Impact Assessment on Bunkers Park and Long Denes be raised. Unanimous decision.</w:t>
      </w:r>
    </w:p>
    <w:p w14:paraId="6D5A7F0B" w14:textId="5625FC4D" w:rsidR="00777EAF" w:rsidRPr="0074575D" w:rsidRDefault="00777EAF" w:rsidP="0074575D">
      <w:pPr>
        <w:spacing w:after="0" w:line="288" w:lineRule="auto"/>
        <w:ind w:left="360"/>
        <w:rPr>
          <w:b/>
          <w:bCs/>
          <w:sz w:val="24"/>
          <w:szCs w:val="24"/>
        </w:rPr>
      </w:pPr>
      <w:r>
        <w:rPr>
          <w:b/>
          <w:bCs/>
          <w:iCs/>
          <w:sz w:val="24"/>
          <w:szCs w:val="24"/>
        </w:rPr>
        <w:t xml:space="preserve">Full </w:t>
      </w:r>
      <w:r w:rsidR="008809B8">
        <w:rPr>
          <w:b/>
          <w:bCs/>
          <w:iCs/>
          <w:sz w:val="24"/>
          <w:szCs w:val="24"/>
        </w:rPr>
        <w:t xml:space="preserve">representation available on request. </w:t>
      </w:r>
    </w:p>
    <w:p w14:paraId="40F46E6C" w14:textId="77777777" w:rsidR="001869B8" w:rsidRPr="00992D6B" w:rsidRDefault="001869B8" w:rsidP="001869B8">
      <w:pPr>
        <w:pStyle w:val="ListParagraph"/>
        <w:spacing w:after="0"/>
        <w:rPr>
          <w:b/>
          <w:bCs/>
          <w:sz w:val="24"/>
          <w:szCs w:val="24"/>
          <w:u w:val="single"/>
        </w:rPr>
      </w:pPr>
    </w:p>
    <w:p w14:paraId="7C3CF88D" w14:textId="77777777" w:rsidR="001869B8" w:rsidRPr="00D91969" w:rsidRDefault="001869B8" w:rsidP="001869B8">
      <w:pPr>
        <w:pStyle w:val="ListParagraph"/>
        <w:numPr>
          <w:ilvl w:val="0"/>
          <w:numId w:val="2"/>
        </w:numPr>
        <w:spacing w:after="0" w:line="288" w:lineRule="auto"/>
        <w:ind w:left="720"/>
        <w:rPr>
          <w:iCs/>
          <w:sz w:val="24"/>
          <w:szCs w:val="24"/>
        </w:rPr>
      </w:pPr>
      <w:r w:rsidRPr="008B39EC">
        <w:rPr>
          <w:iCs/>
          <w:sz w:val="24"/>
          <w:szCs w:val="24"/>
        </w:rPr>
        <w:t xml:space="preserve">To consider and approve any Parish Council responses to any planning applications received during </w:t>
      </w:r>
      <w:r w:rsidRPr="00D91969">
        <w:rPr>
          <w:iCs/>
          <w:sz w:val="24"/>
          <w:szCs w:val="24"/>
        </w:rPr>
        <w:t xml:space="preserve">the period after which the agenda was published. </w:t>
      </w:r>
    </w:p>
    <w:p w14:paraId="4A1838D3" w14:textId="77777777" w:rsidR="001869B8" w:rsidRDefault="001869B8" w:rsidP="001869B8">
      <w:pPr>
        <w:spacing w:after="0"/>
        <w:ind w:left="720"/>
        <w:rPr>
          <w:iCs/>
          <w:sz w:val="24"/>
          <w:szCs w:val="24"/>
        </w:rPr>
      </w:pPr>
      <w:r w:rsidRPr="00A666C6">
        <w:rPr>
          <w:iCs/>
          <w:sz w:val="24"/>
          <w:szCs w:val="24"/>
        </w:rPr>
        <w:t>2</w:t>
      </w:r>
      <w:r>
        <w:rPr>
          <w:iCs/>
          <w:sz w:val="24"/>
          <w:szCs w:val="24"/>
        </w:rPr>
        <w:t>8</w:t>
      </w:r>
      <w:r w:rsidRPr="00674718">
        <w:rPr>
          <w:iCs/>
          <w:sz w:val="24"/>
          <w:szCs w:val="24"/>
          <w:vertAlign w:val="superscript"/>
        </w:rPr>
        <w:t>th</w:t>
      </w:r>
      <w:r w:rsidRPr="00A666C6">
        <w:rPr>
          <w:iCs/>
          <w:sz w:val="24"/>
          <w:szCs w:val="24"/>
        </w:rPr>
        <w:t xml:space="preserve"> December 2024- </w:t>
      </w:r>
      <w:r>
        <w:rPr>
          <w:iCs/>
          <w:sz w:val="24"/>
          <w:szCs w:val="24"/>
        </w:rPr>
        <w:t>10</w:t>
      </w:r>
      <w:r w:rsidRPr="00A666C6">
        <w:rPr>
          <w:iCs/>
          <w:sz w:val="24"/>
          <w:szCs w:val="24"/>
          <w:vertAlign w:val="superscript"/>
        </w:rPr>
        <w:t>th</w:t>
      </w:r>
      <w:r>
        <w:rPr>
          <w:iCs/>
          <w:sz w:val="24"/>
          <w:szCs w:val="24"/>
        </w:rPr>
        <w:t xml:space="preserve"> January 2025 </w:t>
      </w:r>
      <w:r w:rsidRPr="008C48E6">
        <w:rPr>
          <w:iCs/>
          <w:sz w:val="24"/>
          <w:szCs w:val="24"/>
        </w:rPr>
        <w:t>(Clerk</w:t>
      </w:r>
      <w:r w:rsidRPr="00D91969">
        <w:rPr>
          <w:iCs/>
          <w:sz w:val="24"/>
          <w:szCs w:val="24"/>
        </w:rPr>
        <w:t xml:space="preserve"> to advise</w:t>
      </w:r>
      <w:r w:rsidRPr="00B97B66">
        <w:rPr>
          <w:iCs/>
          <w:sz w:val="24"/>
          <w:szCs w:val="24"/>
        </w:rPr>
        <w:t xml:space="preserve">). Link to Dacorum Borough Council planning portal can be found here </w:t>
      </w:r>
      <w:hyperlink r:id="rId17" w:history="1">
        <w:r w:rsidRPr="00B97B66">
          <w:rPr>
            <w:rStyle w:val="Hyperlink"/>
            <w:sz w:val="24"/>
            <w:szCs w:val="24"/>
          </w:rPr>
          <w:t>Planning Search (dacorum.gov.uk)</w:t>
        </w:r>
      </w:hyperlink>
      <w:r w:rsidRPr="00B97B66">
        <w:rPr>
          <w:rStyle w:val="Hyperlink"/>
          <w:sz w:val="24"/>
          <w:szCs w:val="24"/>
        </w:rPr>
        <w:t xml:space="preserve"> </w:t>
      </w:r>
      <w:r w:rsidRPr="00B97B66">
        <w:rPr>
          <w:iCs/>
          <w:sz w:val="24"/>
          <w:szCs w:val="24"/>
        </w:rPr>
        <w:t>and will have detailed information on applications that may be on the agenda</w:t>
      </w:r>
      <w:r w:rsidRPr="002C23A0">
        <w:rPr>
          <w:iCs/>
          <w:sz w:val="24"/>
          <w:szCs w:val="24"/>
        </w:rPr>
        <w:t xml:space="preserve"> </w:t>
      </w:r>
    </w:p>
    <w:p w14:paraId="1E48DD62" w14:textId="77777777" w:rsidR="001869B8" w:rsidRDefault="001869B8" w:rsidP="001869B8">
      <w:pPr>
        <w:spacing w:after="0"/>
        <w:ind w:left="720"/>
        <w:rPr>
          <w:iCs/>
          <w:sz w:val="24"/>
          <w:szCs w:val="24"/>
        </w:rPr>
      </w:pPr>
    </w:p>
    <w:p w14:paraId="6C61AD33" w14:textId="3AB4A124" w:rsidR="001869B8" w:rsidRPr="00974678" w:rsidRDefault="001869B8" w:rsidP="00974678">
      <w:pPr>
        <w:spacing w:after="0"/>
        <w:rPr>
          <w:sz w:val="24"/>
          <w:szCs w:val="24"/>
        </w:rPr>
      </w:pPr>
      <w:hyperlink r:id="rId18" w:history="1">
        <w:r w:rsidRPr="00974678">
          <w:rPr>
            <w:color w:val="0000FF"/>
            <w:sz w:val="24"/>
            <w:szCs w:val="24"/>
            <w:u w:val="single"/>
          </w:rPr>
          <w:t xml:space="preserve">24/02950/FUL | </w:t>
        </w:r>
        <w:r w:rsidR="00974678" w:rsidRPr="00974678">
          <w:rPr>
            <w:color w:val="0000FF"/>
            <w:sz w:val="24"/>
            <w:szCs w:val="24"/>
            <w:u w:val="single"/>
          </w:rPr>
          <w:t>Semi-detached</w:t>
        </w:r>
        <w:r w:rsidRPr="00974678">
          <w:rPr>
            <w:color w:val="0000FF"/>
            <w:sz w:val="24"/>
            <w:szCs w:val="24"/>
            <w:u w:val="single"/>
          </w:rPr>
          <w:t xml:space="preserve"> house consisting of two units, 3 bedrooms over 2 floors | 186 Belswains Lane Hemel Hempstead Hertfordshire HP3 9XA</w:t>
        </w:r>
      </w:hyperlink>
    </w:p>
    <w:p w14:paraId="7A3E6AFF" w14:textId="77777777" w:rsidR="001869B8" w:rsidRPr="00974678" w:rsidRDefault="001869B8" w:rsidP="00974678">
      <w:pPr>
        <w:spacing w:after="0"/>
        <w:rPr>
          <w:sz w:val="24"/>
          <w:szCs w:val="24"/>
        </w:rPr>
      </w:pPr>
    </w:p>
    <w:p w14:paraId="242F3A81" w14:textId="77777777" w:rsidR="00EE07DC" w:rsidRDefault="00EA0F63" w:rsidP="00974678">
      <w:pPr>
        <w:spacing w:after="0"/>
        <w:rPr>
          <w:iCs/>
          <w:sz w:val="24"/>
          <w:szCs w:val="24"/>
        </w:rPr>
      </w:pPr>
      <w:r w:rsidRPr="00974678">
        <w:rPr>
          <w:b/>
          <w:bCs/>
          <w:iCs/>
          <w:sz w:val="24"/>
          <w:szCs w:val="24"/>
        </w:rPr>
        <w:t>Resolved</w:t>
      </w:r>
      <w:r w:rsidRPr="00974678">
        <w:rPr>
          <w:iCs/>
          <w:sz w:val="24"/>
          <w:szCs w:val="24"/>
        </w:rPr>
        <w:t xml:space="preserve">, proposed Cllr Briggs, seconded Cllr Bayley that the following response be submitted </w:t>
      </w:r>
    </w:p>
    <w:p w14:paraId="33B58017" w14:textId="2344E82A" w:rsidR="001869B8" w:rsidRPr="009F2F31" w:rsidRDefault="00EA0F63" w:rsidP="00974678">
      <w:pPr>
        <w:spacing w:after="0"/>
        <w:rPr>
          <w:iCs/>
          <w:sz w:val="24"/>
          <w:szCs w:val="24"/>
        </w:rPr>
      </w:pPr>
      <w:r w:rsidRPr="009F2F31">
        <w:rPr>
          <w:i/>
          <w:sz w:val="24"/>
          <w:szCs w:val="24"/>
        </w:rPr>
        <w:t xml:space="preserve">NMPC is neutral in its response to this application however council has some observations that it would respectfully like to bring to the attention of the planning officer for this </w:t>
      </w:r>
      <w:r w:rsidR="007138D8" w:rsidRPr="009F2F31">
        <w:rPr>
          <w:i/>
          <w:sz w:val="24"/>
          <w:szCs w:val="24"/>
        </w:rPr>
        <w:t>case</w:t>
      </w:r>
      <w:r w:rsidR="007138D8">
        <w:rPr>
          <w:i/>
          <w:sz w:val="24"/>
          <w:szCs w:val="24"/>
        </w:rPr>
        <w:t>.</w:t>
      </w:r>
      <w:r w:rsidR="007138D8" w:rsidRPr="009F2F31">
        <w:rPr>
          <w:iCs/>
          <w:sz w:val="24"/>
          <w:szCs w:val="24"/>
        </w:rPr>
        <w:t xml:space="preserve"> Full</w:t>
      </w:r>
      <w:r w:rsidR="00EE07DC" w:rsidRPr="009F2F31">
        <w:rPr>
          <w:iCs/>
          <w:sz w:val="24"/>
          <w:szCs w:val="24"/>
        </w:rPr>
        <w:t xml:space="preserve"> response on the DBC planning portal</w:t>
      </w:r>
      <w:r w:rsidR="009F2F31" w:rsidRPr="009F2F31">
        <w:rPr>
          <w:iCs/>
          <w:sz w:val="24"/>
          <w:szCs w:val="24"/>
        </w:rPr>
        <w:t xml:space="preserve">. </w:t>
      </w:r>
      <w:r w:rsidR="00974678" w:rsidRPr="009F2F31">
        <w:rPr>
          <w:iCs/>
          <w:sz w:val="24"/>
          <w:szCs w:val="24"/>
        </w:rPr>
        <w:t xml:space="preserve">Unanimous decision. </w:t>
      </w:r>
    </w:p>
    <w:p w14:paraId="54FFB32B" w14:textId="77777777" w:rsidR="001869B8" w:rsidRDefault="001869B8" w:rsidP="001869B8">
      <w:pPr>
        <w:spacing w:after="0"/>
        <w:ind w:left="720"/>
        <w:rPr>
          <w:iCs/>
          <w:sz w:val="24"/>
          <w:szCs w:val="24"/>
        </w:rPr>
      </w:pPr>
    </w:p>
    <w:p w14:paraId="5FDCA2A6" w14:textId="77777777" w:rsidR="001869B8" w:rsidRDefault="001869B8" w:rsidP="001869B8">
      <w:pPr>
        <w:spacing w:after="0"/>
        <w:ind w:left="720"/>
        <w:rPr>
          <w:iCs/>
          <w:sz w:val="24"/>
          <w:szCs w:val="24"/>
        </w:rPr>
      </w:pPr>
    </w:p>
    <w:p w14:paraId="2E58A4EE" w14:textId="77777777" w:rsidR="001869B8" w:rsidRPr="001935D4" w:rsidRDefault="001869B8" w:rsidP="001869B8">
      <w:pPr>
        <w:pStyle w:val="Heading3"/>
        <w:spacing w:before="0"/>
        <w:rPr>
          <w:rFonts w:cstheme="majorHAnsi"/>
          <w:b/>
          <w:bCs/>
          <w:iCs/>
          <w:color w:val="auto"/>
        </w:rPr>
      </w:pPr>
      <w:r w:rsidRPr="001935D4">
        <w:rPr>
          <w:rFonts w:cstheme="majorHAnsi"/>
          <w:b/>
          <w:bCs/>
          <w:iCs/>
          <w:color w:val="auto"/>
        </w:rPr>
        <w:t>24/</w:t>
      </w:r>
      <w:r>
        <w:rPr>
          <w:rFonts w:cstheme="majorHAnsi"/>
          <w:b/>
          <w:bCs/>
          <w:iCs/>
          <w:color w:val="auto"/>
        </w:rPr>
        <w:t>143</w:t>
      </w:r>
      <w:r w:rsidRPr="001935D4">
        <w:rPr>
          <w:rFonts w:cstheme="majorHAnsi"/>
          <w:b/>
          <w:bCs/>
          <w:iCs/>
          <w:color w:val="auto"/>
        </w:rPr>
        <w:t xml:space="preserve">/FPC     Consultations. </w:t>
      </w:r>
    </w:p>
    <w:p w14:paraId="19BC0426" w14:textId="77777777" w:rsidR="001869B8" w:rsidRDefault="001869B8" w:rsidP="001869B8">
      <w:pPr>
        <w:spacing w:line="240" w:lineRule="auto"/>
        <w:rPr>
          <w:rFonts w:cstheme="minorHAnsi"/>
          <w:sz w:val="24"/>
          <w:szCs w:val="24"/>
        </w:rPr>
      </w:pPr>
      <w:r w:rsidRPr="002D19EA">
        <w:rPr>
          <w:rFonts w:cstheme="minorHAnsi"/>
          <w:sz w:val="24"/>
          <w:szCs w:val="24"/>
        </w:rPr>
        <w:t>To consider any comments on the following consultations</w:t>
      </w:r>
    </w:p>
    <w:p w14:paraId="5CF7D66F" w14:textId="77777777" w:rsidR="001869B8" w:rsidRDefault="001869B8" w:rsidP="001869B8">
      <w:pPr>
        <w:pStyle w:val="ListParagraph"/>
        <w:numPr>
          <w:ilvl w:val="0"/>
          <w:numId w:val="32"/>
        </w:numPr>
        <w:spacing w:after="200" w:line="288" w:lineRule="auto"/>
        <w:rPr>
          <w:b/>
          <w:bCs/>
          <w:sz w:val="24"/>
          <w:szCs w:val="24"/>
        </w:rPr>
      </w:pPr>
      <w:r w:rsidRPr="002968FB">
        <w:rPr>
          <w:b/>
          <w:bCs/>
          <w:sz w:val="24"/>
          <w:szCs w:val="24"/>
        </w:rPr>
        <w:t>A consultation on draft recommendations​ for ward boundaries in Dacorum Borough Council </w:t>
      </w:r>
      <w:hyperlink r:id="rId19" w:history="1">
        <w:r w:rsidRPr="002968FB">
          <w:rPr>
            <w:rStyle w:val="Hyperlink"/>
            <w:b/>
            <w:bCs/>
            <w:sz w:val="24"/>
            <w:szCs w:val="24"/>
          </w:rPr>
          <w:t>dacorum_draft_recommendations_report_1.pdf</w:t>
        </w:r>
      </w:hyperlink>
      <w:r w:rsidRPr="002968FB">
        <w:rPr>
          <w:b/>
          <w:bCs/>
          <w:sz w:val="24"/>
          <w:szCs w:val="24"/>
        </w:rPr>
        <w:t xml:space="preserve"> closes 10</w:t>
      </w:r>
      <w:r w:rsidRPr="002968FB">
        <w:rPr>
          <w:b/>
          <w:bCs/>
          <w:sz w:val="24"/>
          <w:szCs w:val="24"/>
          <w:vertAlign w:val="superscript"/>
        </w:rPr>
        <w:t>th</w:t>
      </w:r>
      <w:r w:rsidRPr="002968FB">
        <w:rPr>
          <w:b/>
          <w:bCs/>
          <w:sz w:val="24"/>
          <w:szCs w:val="24"/>
        </w:rPr>
        <w:t xml:space="preserve"> Feb 2025</w:t>
      </w:r>
    </w:p>
    <w:p w14:paraId="2A28CDF6" w14:textId="36EC2FFB" w:rsidR="001869B8" w:rsidRPr="002968FB" w:rsidRDefault="001D0A07" w:rsidP="001D0A07">
      <w:pPr>
        <w:pStyle w:val="ListParagraph"/>
        <w:ind w:left="360"/>
        <w:rPr>
          <w:b/>
          <w:bCs/>
          <w:sz w:val="24"/>
          <w:szCs w:val="24"/>
        </w:rPr>
      </w:pPr>
      <w:r w:rsidRPr="00094FE9">
        <w:rPr>
          <w:b/>
          <w:bCs/>
          <w:iCs/>
          <w:sz w:val="24"/>
          <w:szCs w:val="24"/>
        </w:rPr>
        <w:t>Resolved</w:t>
      </w:r>
      <w:r w:rsidRPr="00094FE9">
        <w:rPr>
          <w:iCs/>
          <w:sz w:val="24"/>
          <w:szCs w:val="24"/>
        </w:rPr>
        <w:t xml:space="preserve">, proposed Cllr </w:t>
      </w:r>
      <w:r>
        <w:rPr>
          <w:iCs/>
          <w:sz w:val="24"/>
          <w:szCs w:val="24"/>
        </w:rPr>
        <w:t>Briggs</w:t>
      </w:r>
      <w:r w:rsidRPr="00094FE9">
        <w:rPr>
          <w:iCs/>
          <w:sz w:val="24"/>
          <w:szCs w:val="24"/>
        </w:rPr>
        <w:t xml:space="preserve">, seconded Cllr </w:t>
      </w:r>
      <w:r>
        <w:rPr>
          <w:iCs/>
          <w:sz w:val="24"/>
          <w:szCs w:val="24"/>
        </w:rPr>
        <w:t>Bayley that NMPC offer no response. Unanimous decision.</w:t>
      </w:r>
    </w:p>
    <w:p w14:paraId="7A720E2F" w14:textId="77777777" w:rsidR="001869B8" w:rsidRPr="00C63E97" w:rsidRDefault="001869B8" w:rsidP="001869B8">
      <w:pPr>
        <w:pStyle w:val="ListParagraph"/>
        <w:numPr>
          <w:ilvl w:val="0"/>
          <w:numId w:val="32"/>
        </w:numPr>
        <w:spacing w:after="0" w:line="288" w:lineRule="auto"/>
        <w:rPr>
          <w:b/>
          <w:bCs/>
          <w:sz w:val="24"/>
          <w:szCs w:val="24"/>
        </w:rPr>
      </w:pPr>
      <w:r w:rsidRPr="00C63E97">
        <w:rPr>
          <w:b/>
          <w:bCs/>
          <w:sz w:val="24"/>
          <w:szCs w:val="24"/>
        </w:rPr>
        <w:t>Abbots Langley Neighbourhood Plan</w:t>
      </w:r>
    </w:p>
    <w:p w14:paraId="04972DA5" w14:textId="77777777" w:rsidR="001869B8" w:rsidRPr="002968FB" w:rsidRDefault="001869B8" w:rsidP="001869B8">
      <w:pPr>
        <w:spacing w:after="0"/>
        <w:ind w:left="720"/>
        <w:rPr>
          <w:b/>
          <w:bCs/>
          <w:sz w:val="24"/>
          <w:szCs w:val="24"/>
        </w:rPr>
      </w:pPr>
      <w:r w:rsidRPr="002968FB">
        <w:rPr>
          <w:b/>
          <w:bCs/>
          <w:sz w:val="24"/>
          <w:szCs w:val="24"/>
        </w:rPr>
        <w:t>Invitation to provide comments on the Pre-Submission Consultation (Regulation 14)</w:t>
      </w:r>
    </w:p>
    <w:p w14:paraId="36BEBD20" w14:textId="77777777" w:rsidR="001869B8" w:rsidRPr="002968FB" w:rsidRDefault="001869B8" w:rsidP="001869B8">
      <w:pPr>
        <w:spacing w:after="0"/>
        <w:ind w:left="720"/>
        <w:rPr>
          <w:b/>
          <w:bCs/>
          <w:sz w:val="24"/>
          <w:szCs w:val="24"/>
        </w:rPr>
      </w:pPr>
      <w:r w:rsidRPr="002968FB">
        <w:rPr>
          <w:b/>
          <w:bCs/>
          <w:sz w:val="24"/>
          <w:szCs w:val="24"/>
        </w:rPr>
        <w:t>Friday 6 December 2024 to Friday 31 January 2025</w:t>
      </w:r>
    </w:p>
    <w:p w14:paraId="4E6A5894" w14:textId="77777777" w:rsidR="001869B8" w:rsidRPr="002968FB" w:rsidRDefault="001869B8" w:rsidP="001869B8">
      <w:pPr>
        <w:spacing w:after="0"/>
        <w:ind w:left="720"/>
        <w:rPr>
          <w:sz w:val="24"/>
          <w:szCs w:val="24"/>
        </w:rPr>
      </w:pPr>
      <w:hyperlink r:id="rId20" w:history="1">
        <w:r w:rsidRPr="002968FB">
          <w:rPr>
            <w:color w:val="0000FF"/>
            <w:sz w:val="24"/>
            <w:szCs w:val="24"/>
            <w:u w:val="single"/>
          </w:rPr>
          <w:t>Draft Abbots Langley Neighbourhood Plan | Abbots Langley Parish Council</w:t>
        </w:r>
      </w:hyperlink>
    </w:p>
    <w:p w14:paraId="09369999" w14:textId="60981655" w:rsidR="001D0A07" w:rsidRDefault="001869B8" w:rsidP="001D0A07">
      <w:pPr>
        <w:spacing w:after="0"/>
        <w:ind w:left="720"/>
        <w:rPr>
          <w:b/>
          <w:bCs/>
          <w:sz w:val="24"/>
          <w:szCs w:val="24"/>
        </w:rPr>
      </w:pPr>
      <w:hyperlink r:id="rId21" w:history="1">
        <w:r w:rsidRPr="002968FB">
          <w:rPr>
            <w:rStyle w:val="Hyperlink"/>
            <w:b/>
            <w:bCs/>
            <w:sz w:val="24"/>
            <w:szCs w:val="24"/>
          </w:rPr>
          <w:t>https://www.surveymonkey.com/r/ALNP</w:t>
        </w:r>
      </w:hyperlink>
      <w:r w:rsidRPr="002968FB">
        <w:rPr>
          <w:b/>
          <w:bCs/>
          <w:sz w:val="24"/>
          <w:szCs w:val="24"/>
        </w:rPr>
        <w:t xml:space="preserve"> </w:t>
      </w:r>
    </w:p>
    <w:p w14:paraId="4CA0C303" w14:textId="77777777" w:rsidR="001D0A07" w:rsidRDefault="001D0A07" w:rsidP="001D0A07">
      <w:pPr>
        <w:spacing w:after="0"/>
        <w:ind w:left="720"/>
        <w:rPr>
          <w:b/>
          <w:bCs/>
          <w:sz w:val="24"/>
          <w:szCs w:val="24"/>
        </w:rPr>
      </w:pPr>
    </w:p>
    <w:p w14:paraId="3E8BBDFF" w14:textId="22EA6FD7" w:rsidR="001D0A07" w:rsidRDefault="001D0A07" w:rsidP="001D0A07">
      <w:pPr>
        <w:spacing w:after="0"/>
        <w:rPr>
          <w:b/>
          <w:bCs/>
          <w:sz w:val="24"/>
          <w:szCs w:val="24"/>
        </w:rPr>
      </w:pPr>
      <w:r w:rsidRPr="00094FE9">
        <w:rPr>
          <w:b/>
          <w:bCs/>
          <w:iCs/>
          <w:sz w:val="24"/>
          <w:szCs w:val="24"/>
        </w:rPr>
        <w:t>Resolved</w:t>
      </w:r>
      <w:r w:rsidRPr="00094FE9">
        <w:rPr>
          <w:iCs/>
          <w:sz w:val="24"/>
          <w:szCs w:val="24"/>
        </w:rPr>
        <w:t xml:space="preserve">, proposed Cllr </w:t>
      </w:r>
      <w:r>
        <w:rPr>
          <w:iCs/>
          <w:sz w:val="24"/>
          <w:szCs w:val="24"/>
        </w:rPr>
        <w:t>Briggs</w:t>
      </w:r>
      <w:r w:rsidRPr="00094FE9">
        <w:rPr>
          <w:iCs/>
          <w:sz w:val="24"/>
          <w:szCs w:val="24"/>
        </w:rPr>
        <w:t xml:space="preserve">, seconded Cllr </w:t>
      </w:r>
      <w:r>
        <w:rPr>
          <w:iCs/>
          <w:sz w:val="24"/>
          <w:szCs w:val="24"/>
        </w:rPr>
        <w:t xml:space="preserve">Bayley that NMPC </w:t>
      </w:r>
      <w:r w:rsidR="00BF54F4">
        <w:rPr>
          <w:iCs/>
          <w:sz w:val="24"/>
          <w:szCs w:val="24"/>
        </w:rPr>
        <w:t>offer</w:t>
      </w:r>
      <w:r>
        <w:rPr>
          <w:iCs/>
          <w:sz w:val="24"/>
          <w:szCs w:val="24"/>
        </w:rPr>
        <w:t xml:space="preserve"> no response other than to commend ALPC on the detail </w:t>
      </w:r>
      <w:r w:rsidR="00BF54F4">
        <w:rPr>
          <w:iCs/>
          <w:sz w:val="24"/>
          <w:szCs w:val="24"/>
        </w:rPr>
        <w:t>of</w:t>
      </w:r>
      <w:r>
        <w:rPr>
          <w:iCs/>
          <w:sz w:val="24"/>
          <w:szCs w:val="24"/>
        </w:rPr>
        <w:t xml:space="preserve"> their submission and t</w:t>
      </w:r>
      <w:r w:rsidR="00BF54F4">
        <w:rPr>
          <w:iCs/>
          <w:sz w:val="24"/>
          <w:szCs w:val="24"/>
        </w:rPr>
        <w:t>he stance that they are taking to actively protect their Green Belt. Unanimous decision.</w:t>
      </w:r>
    </w:p>
    <w:p w14:paraId="6824DA8B" w14:textId="77777777" w:rsidR="001869B8" w:rsidRDefault="001869B8" w:rsidP="001869B8">
      <w:pPr>
        <w:spacing w:after="0"/>
        <w:ind w:left="720"/>
        <w:rPr>
          <w:b/>
          <w:bCs/>
          <w:sz w:val="24"/>
          <w:szCs w:val="24"/>
        </w:rPr>
      </w:pPr>
    </w:p>
    <w:p w14:paraId="7A76B3F8" w14:textId="77777777" w:rsidR="001869B8" w:rsidRDefault="001869B8" w:rsidP="001869B8">
      <w:pPr>
        <w:pStyle w:val="ListParagraph"/>
        <w:numPr>
          <w:ilvl w:val="0"/>
          <w:numId w:val="32"/>
        </w:numPr>
        <w:spacing w:after="200" w:line="288" w:lineRule="auto"/>
        <w:rPr>
          <w:b/>
          <w:bCs/>
          <w:sz w:val="24"/>
          <w:szCs w:val="24"/>
        </w:rPr>
      </w:pPr>
      <w:hyperlink r:id="rId22" w:history="1">
        <w:r w:rsidRPr="00C63E97">
          <w:rPr>
            <w:rStyle w:val="Hyperlink"/>
            <w:b/>
            <w:bCs/>
            <w:sz w:val="24"/>
            <w:szCs w:val="24"/>
          </w:rPr>
          <w:t>Draft Interim Affordable Housing Supplementary Planning Document | Let's Talk Dacorum</w:t>
        </w:r>
      </w:hyperlink>
      <w:r w:rsidRPr="00C63E97">
        <w:rPr>
          <w:b/>
          <w:bCs/>
          <w:sz w:val="24"/>
          <w:szCs w:val="24"/>
        </w:rPr>
        <w:t xml:space="preserve"> closes 6</w:t>
      </w:r>
      <w:r w:rsidRPr="00C63E97">
        <w:rPr>
          <w:b/>
          <w:bCs/>
          <w:sz w:val="24"/>
          <w:szCs w:val="24"/>
          <w:vertAlign w:val="superscript"/>
        </w:rPr>
        <w:t>th</w:t>
      </w:r>
      <w:r w:rsidRPr="00C63E97">
        <w:rPr>
          <w:b/>
          <w:bCs/>
          <w:sz w:val="24"/>
          <w:szCs w:val="24"/>
        </w:rPr>
        <w:t xml:space="preserve"> January (NMPC granted an extension to 14/1/25 to consider) </w:t>
      </w:r>
    </w:p>
    <w:p w14:paraId="108F2171" w14:textId="68F34F55" w:rsidR="008216FD" w:rsidRDefault="005A35A2" w:rsidP="008216FD">
      <w:pPr>
        <w:rPr>
          <w:iCs/>
          <w:sz w:val="24"/>
          <w:szCs w:val="24"/>
        </w:rPr>
      </w:pPr>
      <w:r w:rsidRPr="00094FE9">
        <w:rPr>
          <w:b/>
          <w:bCs/>
          <w:iCs/>
          <w:sz w:val="24"/>
          <w:szCs w:val="24"/>
        </w:rPr>
        <w:t>Resolved</w:t>
      </w:r>
      <w:r w:rsidRPr="00094FE9">
        <w:rPr>
          <w:iCs/>
          <w:sz w:val="24"/>
          <w:szCs w:val="24"/>
        </w:rPr>
        <w:t xml:space="preserve">, proposed Cllr </w:t>
      </w:r>
      <w:r>
        <w:rPr>
          <w:iCs/>
          <w:sz w:val="24"/>
          <w:szCs w:val="24"/>
        </w:rPr>
        <w:t>Briggs</w:t>
      </w:r>
      <w:r w:rsidRPr="00094FE9">
        <w:rPr>
          <w:iCs/>
          <w:sz w:val="24"/>
          <w:szCs w:val="24"/>
        </w:rPr>
        <w:t xml:space="preserve">, seconded Cllr </w:t>
      </w:r>
      <w:r>
        <w:rPr>
          <w:iCs/>
          <w:sz w:val="24"/>
          <w:szCs w:val="24"/>
        </w:rPr>
        <w:t>Bayley</w:t>
      </w:r>
      <w:r w:rsidR="008216FD">
        <w:rPr>
          <w:iCs/>
          <w:sz w:val="24"/>
          <w:szCs w:val="24"/>
        </w:rPr>
        <w:t xml:space="preserve"> that the following response be submitted. Unanimous decision.</w:t>
      </w:r>
    </w:p>
    <w:p w14:paraId="747422D9" w14:textId="72E32F01" w:rsidR="008216FD" w:rsidRPr="008216FD" w:rsidRDefault="008216FD" w:rsidP="008216FD">
      <w:pPr>
        <w:rPr>
          <w:i/>
          <w:iCs/>
          <w:sz w:val="24"/>
          <w:szCs w:val="24"/>
        </w:rPr>
      </w:pPr>
      <w:r>
        <w:rPr>
          <w:iCs/>
          <w:sz w:val="24"/>
          <w:szCs w:val="24"/>
        </w:rPr>
        <w:lastRenderedPageBreak/>
        <w:t xml:space="preserve"> </w:t>
      </w:r>
      <w:r w:rsidRPr="008216FD">
        <w:rPr>
          <w:i/>
          <w:iCs/>
          <w:sz w:val="24"/>
          <w:szCs w:val="24"/>
        </w:rPr>
        <w:t>NMPC supports the update to guidance on planning policies for affordable housing in Dacorum and encourages that they should be rigorously applied with minimal resort to exceptions which reduce provision below the standards.</w:t>
      </w:r>
    </w:p>
    <w:p w14:paraId="33BBBA3F" w14:textId="2669C663" w:rsidR="001869B8" w:rsidRPr="005838D7" w:rsidRDefault="001869B8" w:rsidP="005A35A2">
      <w:pPr>
        <w:rPr>
          <w:b/>
          <w:bCs/>
          <w:sz w:val="24"/>
          <w:szCs w:val="24"/>
        </w:rPr>
      </w:pPr>
    </w:p>
    <w:p w14:paraId="43E4CBF1" w14:textId="77777777" w:rsidR="001869B8" w:rsidRDefault="001869B8" w:rsidP="001869B8">
      <w:pPr>
        <w:pStyle w:val="Heading3"/>
        <w:rPr>
          <w:b/>
          <w:bCs/>
          <w:iCs/>
          <w:color w:val="auto"/>
        </w:rPr>
      </w:pPr>
      <w:r>
        <w:rPr>
          <w:b/>
          <w:bCs/>
          <w:iCs/>
          <w:color w:val="auto"/>
        </w:rPr>
        <w:t>24/144</w:t>
      </w:r>
      <w:r w:rsidRPr="003E481C">
        <w:rPr>
          <w:b/>
          <w:bCs/>
          <w:iCs/>
          <w:color w:val="auto"/>
        </w:rPr>
        <w:t xml:space="preserve">/FPC     DBC Development Management Committee Meeting </w:t>
      </w:r>
      <w:r>
        <w:rPr>
          <w:b/>
          <w:bCs/>
          <w:iCs/>
          <w:color w:val="auto"/>
        </w:rPr>
        <w:t xml:space="preserve">(DMC) </w:t>
      </w:r>
    </w:p>
    <w:p w14:paraId="3B70BA36" w14:textId="378BF553" w:rsidR="001869B8" w:rsidRDefault="008216FD" w:rsidP="001869B8">
      <w:pPr>
        <w:rPr>
          <w:sz w:val="24"/>
          <w:szCs w:val="24"/>
        </w:rPr>
      </w:pPr>
      <w:r>
        <w:rPr>
          <w:sz w:val="24"/>
          <w:szCs w:val="24"/>
        </w:rPr>
        <w:t>None</w:t>
      </w:r>
    </w:p>
    <w:p w14:paraId="6EA48567" w14:textId="77777777" w:rsidR="001869B8" w:rsidRDefault="001869B8" w:rsidP="001869B8">
      <w:pPr>
        <w:pStyle w:val="Heading3"/>
        <w:rPr>
          <w:b/>
          <w:bCs/>
          <w:iCs/>
          <w:color w:val="auto"/>
        </w:rPr>
      </w:pPr>
      <w:bookmarkStart w:id="1" w:name="_Hlk120543581"/>
      <w:r>
        <w:rPr>
          <w:b/>
          <w:bCs/>
          <w:iCs/>
          <w:color w:val="auto"/>
        </w:rPr>
        <w:t>24/145</w:t>
      </w:r>
      <w:r w:rsidRPr="005646C2">
        <w:rPr>
          <w:b/>
          <w:bCs/>
          <w:iCs/>
          <w:color w:val="auto"/>
        </w:rPr>
        <w:t>/FPC     Planning Information/Updates from Clerk. (Clerk</w:t>
      </w:r>
      <w:r>
        <w:rPr>
          <w:b/>
          <w:bCs/>
          <w:iCs/>
          <w:color w:val="auto"/>
        </w:rPr>
        <w:t xml:space="preserve"> or Cllr Briggs</w:t>
      </w:r>
      <w:r w:rsidRPr="005646C2">
        <w:rPr>
          <w:b/>
          <w:bCs/>
          <w:iCs/>
          <w:color w:val="auto"/>
        </w:rPr>
        <w:t xml:space="preserve"> to advise)</w:t>
      </w:r>
      <w:r>
        <w:rPr>
          <w:b/>
          <w:bCs/>
          <w:iCs/>
          <w:color w:val="auto"/>
        </w:rPr>
        <w:t xml:space="preserve"> </w:t>
      </w:r>
    </w:p>
    <w:p w14:paraId="389EADD0" w14:textId="77777777" w:rsidR="001869B8" w:rsidRPr="00F20401" w:rsidRDefault="001869B8" w:rsidP="001869B8">
      <w:pPr>
        <w:rPr>
          <w:rFonts w:cstheme="minorHAnsi"/>
          <w:b/>
          <w:bCs/>
          <w:sz w:val="24"/>
          <w:szCs w:val="24"/>
        </w:rPr>
      </w:pPr>
      <w:r w:rsidRPr="00F20401">
        <w:rPr>
          <w:rFonts w:cstheme="minorHAnsi"/>
          <w:color w:val="222222"/>
          <w:sz w:val="24"/>
          <w:szCs w:val="24"/>
        </w:rPr>
        <w:t>Please note that for the following case NMPC were not given an extension to the consultation period by DBC. The following response was submitted to the DBC portal.</w:t>
      </w:r>
    </w:p>
    <w:p w14:paraId="3A7EE5E5" w14:textId="77777777" w:rsidR="001869B8" w:rsidRDefault="001869B8" w:rsidP="001869B8">
      <w:pPr>
        <w:ind w:left="360"/>
        <w:rPr>
          <w:rFonts w:cstheme="minorHAnsi"/>
          <w:b/>
          <w:bCs/>
          <w:i/>
          <w:iCs/>
          <w:sz w:val="24"/>
          <w:szCs w:val="24"/>
        </w:rPr>
      </w:pPr>
      <w:r w:rsidRPr="003A363D">
        <w:rPr>
          <w:rFonts w:cstheme="minorHAnsi"/>
          <w:i/>
          <w:iCs/>
          <w:color w:val="222222"/>
          <w:sz w:val="24"/>
          <w:szCs w:val="24"/>
        </w:rPr>
        <w:t>NMPC w</w:t>
      </w:r>
      <w:r>
        <w:rPr>
          <w:rFonts w:cstheme="minorHAnsi"/>
          <w:i/>
          <w:iCs/>
          <w:color w:val="222222"/>
          <w:sz w:val="24"/>
          <w:szCs w:val="24"/>
        </w:rPr>
        <w:t>as</w:t>
      </w:r>
      <w:r w:rsidRPr="003A363D">
        <w:rPr>
          <w:rFonts w:cstheme="minorHAnsi"/>
          <w:i/>
          <w:iCs/>
          <w:color w:val="222222"/>
          <w:sz w:val="24"/>
          <w:szCs w:val="24"/>
        </w:rPr>
        <w:t xml:space="preserve"> not given time to review the case in a legally convened meeting and therefore cannot comment</w:t>
      </w:r>
      <w:r w:rsidRPr="003A363D">
        <w:rPr>
          <w:rFonts w:cstheme="minorHAnsi"/>
          <w:b/>
          <w:bCs/>
          <w:i/>
          <w:iCs/>
          <w:sz w:val="24"/>
          <w:szCs w:val="24"/>
          <w:highlight w:val="yellow"/>
        </w:rPr>
        <w:t xml:space="preserve"> </w:t>
      </w:r>
    </w:p>
    <w:p w14:paraId="31465A29" w14:textId="77777777" w:rsidR="001869B8" w:rsidRPr="00C87981" w:rsidRDefault="001869B8" w:rsidP="001869B8">
      <w:pPr>
        <w:pStyle w:val="ListParagraph"/>
        <w:numPr>
          <w:ilvl w:val="0"/>
          <w:numId w:val="2"/>
        </w:numPr>
        <w:ind w:left="720"/>
        <w:rPr>
          <w:rStyle w:val="Hyperlink"/>
          <w:rFonts w:cstheme="minorHAnsi"/>
          <w:b/>
          <w:bCs/>
          <w:sz w:val="24"/>
          <w:szCs w:val="24"/>
        </w:rPr>
      </w:pPr>
      <w:r w:rsidRPr="00C87981">
        <w:rPr>
          <w:rFonts w:cstheme="minorHAnsi"/>
          <w:b/>
          <w:bCs/>
          <w:sz w:val="24"/>
          <w:szCs w:val="24"/>
        </w:rPr>
        <w:fldChar w:fldCharType="begin"/>
      </w:r>
      <w:r w:rsidRPr="00C87981">
        <w:rPr>
          <w:rFonts w:cstheme="minorHAnsi"/>
          <w:b/>
          <w:bCs/>
          <w:sz w:val="24"/>
          <w:szCs w:val="24"/>
        </w:rPr>
        <w:instrText>HYPERLINK "https://planning.dacorum.gov.uk/publicaccess/centralDistribution.do?caseType=Application&amp;keyVal=SNVAYUFOMT800"</w:instrText>
      </w:r>
      <w:r w:rsidRPr="00C87981">
        <w:rPr>
          <w:rFonts w:cstheme="minorHAnsi"/>
          <w:b/>
          <w:bCs/>
          <w:sz w:val="24"/>
          <w:szCs w:val="24"/>
        </w:rPr>
      </w:r>
      <w:r w:rsidRPr="00C87981">
        <w:rPr>
          <w:rFonts w:cstheme="minorHAnsi"/>
          <w:b/>
          <w:bCs/>
          <w:sz w:val="24"/>
          <w:szCs w:val="24"/>
        </w:rPr>
        <w:fldChar w:fldCharType="separate"/>
      </w:r>
      <w:r w:rsidRPr="00C87981">
        <w:rPr>
          <w:rStyle w:val="Hyperlink"/>
          <w:rFonts w:cstheme="minorHAnsi"/>
          <w:b/>
          <w:bCs/>
          <w:sz w:val="24"/>
          <w:szCs w:val="24"/>
        </w:rPr>
        <w:t>24/02734/HPA Single storey rear extension measuring 6m deep with a maximum ridge height of 3m and a maximum eaves height of 3m. - 236 Belswains Lane Hemel Hempstead Hertfordshire HP3 9XB</w:t>
      </w:r>
    </w:p>
    <w:p w14:paraId="72FD93CF" w14:textId="77777777" w:rsidR="001869B8" w:rsidRDefault="001869B8" w:rsidP="001869B8">
      <w:pPr>
        <w:rPr>
          <w:sz w:val="24"/>
          <w:szCs w:val="24"/>
        </w:rPr>
      </w:pPr>
      <w:r w:rsidRPr="00C87981">
        <w:fldChar w:fldCharType="end"/>
      </w:r>
      <w:r w:rsidRPr="00F20401">
        <w:rPr>
          <w:sz w:val="24"/>
          <w:szCs w:val="24"/>
        </w:rPr>
        <w:t>Please note that for the following case NMPC were not given an extension to the consultation period by DBC. The following response was submitted to the DBC portal.</w:t>
      </w:r>
    </w:p>
    <w:p w14:paraId="2C9772B0" w14:textId="77777777" w:rsidR="001869B8" w:rsidRDefault="001869B8" w:rsidP="001869B8">
      <w:pPr>
        <w:ind w:left="360"/>
        <w:rPr>
          <w:rFonts w:cstheme="minorHAnsi"/>
          <w:b/>
          <w:bCs/>
          <w:i/>
          <w:iCs/>
          <w:sz w:val="24"/>
          <w:szCs w:val="24"/>
        </w:rPr>
      </w:pPr>
      <w:r w:rsidRPr="003A363D">
        <w:rPr>
          <w:rFonts w:cstheme="minorHAnsi"/>
          <w:i/>
          <w:iCs/>
          <w:color w:val="222222"/>
          <w:sz w:val="24"/>
          <w:szCs w:val="24"/>
        </w:rPr>
        <w:t>NMPC w</w:t>
      </w:r>
      <w:r>
        <w:rPr>
          <w:rFonts w:cstheme="minorHAnsi"/>
          <w:i/>
          <w:iCs/>
          <w:color w:val="222222"/>
          <w:sz w:val="24"/>
          <w:szCs w:val="24"/>
        </w:rPr>
        <w:t>as</w:t>
      </w:r>
      <w:r w:rsidRPr="003A363D">
        <w:rPr>
          <w:rFonts w:cstheme="minorHAnsi"/>
          <w:i/>
          <w:iCs/>
          <w:color w:val="222222"/>
          <w:sz w:val="24"/>
          <w:szCs w:val="24"/>
        </w:rPr>
        <w:t xml:space="preserve"> not given time to review the case in a legally convened meeting and therefore </w:t>
      </w:r>
      <w:r>
        <w:rPr>
          <w:rFonts w:cstheme="minorHAnsi"/>
          <w:i/>
          <w:iCs/>
          <w:color w:val="222222"/>
          <w:sz w:val="24"/>
          <w:szCs w:val="24"/>
        </w:rPr>
        <w:t xml:space="preserve">the original comments still stand. </w:t>
      </w:r>
    </w:p>
    <w:p w14:paraId="4917A101" w14:textId="77777777" w:rsidR="001869B8" w:rsidRPr="005838D7" w:rsidRDefault="001869B8" w:rsidP="001869B8">
      <w:pPr>
        <w:pStyle w:val="ListParagraph"/>
        <w:numPr>
          <w:ilvl w:val="0"/>
          <w:numId w:val="2"/>
        </w:numPr>
        <w:spacing w:after="200" w:line="288" w:lineRule="auto"/>
        <w:ind w:left="720"/>
        <w:rPr>
          <w:sz w:val="24"/>
          <w:szCs w:val="24"/>
        </w:rPr>
      </w:pPr>
      <w:r w:rsidRPr="00263B1A">
        <w:rPr>
          <w:sz w:val="24"/>
          <w:szCs w:val="24"/>
        </w:rPr>
        <w:t xml:space="preserve"> </w:t>
      </w:r>
      <w:hyperlink r:id="rId23" w:history="1">
        <w:r w:rsidRPr="00263B1A">
          <w:rPr>
            <w:rStyle w:val="Hyperlink"/>
            <w:sz w:val="24"/>
            <w:szCs w:val="24"/>
          </w:rPr>
          <w:t>24/02502/FHA | Erection of a single storey front extension with the installation of bi-fold doors to rear. | 18 Kingfisher Drive Hemel Hempstead Hertfordshire HP3 9DD</w:t>
        </w:r>
      </w:hyperlink>
    </w:p>
    <w:p w14:paraId="2A887FC0" w14:textId="1693EE06" w:rsidR="001869B8" w:rsidRDefault="008216FD" w:rsidP="001869B8">
      <w:pPr>
        <w:rPr>
          <w:b/>
          <w:bCs/>
          <w:sz w:val="24"/>
          <w:szCs w:val="24"/>
        </w:rPr>
      </w:pPr>
      <w:r w:rsidRPr="00E32A36">
        <w:rPr>
          <w:b/>
          <w:bCs/>
          <w:sz w:val="24"/>
          <w:szCs w:val="24"/>
        </w:rPr>
        <w:t>Clerk updated council that the application for</w:t>
      </w:r>
      <w:r w:rsidR="004E2542" w:rsidRPr="00E32A36">
        <w:rPr>
          <w:b/>
          <w:bCs/>
          <w:sz w:val="24"/>
          <w:szCs w:val="24"/>
        </w:rPr>
        <w:t xml:space="preserve"> 33 dwellings on Green Belt at </w:t>
      </w:r>
      <w:proofErr w:type="spellStart"/>
      <w:r w:rsidR="004E2542" w:rsidRPr="00E32A36">
        <w:rPr>
          <w:b/>
          <w:bCs/>
          <w:sz w:val="24"/>
          <w:szCs w:val="24"/>
        </w:rPr>
        <w:t>Shaffords</w:t>
      </w:r>
      <w:proofErr w:type="spellEnd"/>
      <w:r w:rsidRPr="00E32A36">
        <w:rPr>
          <w:b/>
          <w:bCs/>
          <w:sz w:val="24"/>
          <w:szCs w:val="24"/>
        </w:rPr>
        <w:t xml:space="preserve"> Knoll </w:t>
      </w:r>
      <w:r w:rsidR="004E2542" w:rsidRPr="00E32A36">
        <w:rPr>
          <w:b/>
          <w:bCs/>
          <w:sz w:val="24"/>
          <w:szCs w:val="24"/>
        </w:rPr>
        <w:t>Farm 24/01424/MOA</w:t>
      </w:r>
      <w:r w:rsidRPr="00E32A36">
        <w:rPr>
          <w:b/>
          <w:bCs/>
          <w:sz w:val="24"/>
          <w:szCs w:val="24"/>
        </w:rPr>
        <w:t xml:space="preserve"> had been updated with significant amendments and that council had permission to discuss this</w:t>
      </w:r>
      <w:r w:rsidR="00E32A36">
        <w:rPr>
          <w:b/>
          <w:bCs/>
          <w:sz w:val="24"/>
          <w:szCs w:val="24"/>
        </w:rPr>
        <w:t xml:space="preserve">, after the end of the official consultation period, </w:t>
      </w:r>
      <w:r w:rsidRPr="00E32A36">
        <w:rPr>
          <w:b/>
          <w:bCs/>
          <w:sz w:val="24"/>
          <w:szCs w:val="24"/>
        </w:rPr>
        <w:t xml:space="preserve">at the February meeting. </w:t>
      </w:r>
      <w:r w:rsidR="00D2267C">
        <w:rPr>
          <w:b/>
          <w:bCs/>
          <w:sz w:val="24"/>
          <w:szCs w:val="24"/>
        </w:rPr>
        <w:t>Council to be aware it may appear on the Development Management Committee agenda 27/2/25</w:t>
      </w:r>
    </w:p>
    <w:p w14:paraId="1AAA9C1A" w14:textId="54964BB2" w:rsidR="00EF7CE2" w:rsidRPr="00E32A36" w:rsidRDefault="00EF7CE2" w:rsidP="001869B8">
      <w:pPr>
        <w:rPr>
          <w:b/>
          <w:bCs/>
          <w:sz w:val="24"/>
          <w:szCs w:val="24"/>
        </w:rPr>
      </w:pPr>
      <w:r>
        <w:rPr>
          <w:b/>
          <w:bCs/>
          <w:sz w:val="24"/>
          <w:szCs w:val="24"/>
        </w:rPr>
        <w:t>A 10 minute comfort break was taken</w:t>
      </w:r>
    </w:p>
    <w:bookmarkEnd w:id="1"/>
    <w:p w14:paraId="5199C12A" w14:textId="77777777" w:rsidR="001869B8" w:rsidRPr="00F83FE6" w:rsidRDefault="001869B8" w:rsidP="001869B8">
      <w:pPr>
        <w:pStyle w:val="Heading2"/>
        <w:rPr>
          <w:b w:val="0"/>
          <w:bCs w:val="0"/>
          <w:color w:val="244061" w:themeColor="accent1" w:themeShade="80"/>
          <w:u w:val="single"/>
        </w:rPr>
      </w:pPr>
      <w:r w:rsidRPr="00F83FE6">
        <w:rPr>
          <w:color w:val="244061" w:themeColor="accent1" w:themeShade="80"/>
          <w:u w:val="single"/>
        </w:rPr>
        <w:t xml:space="preserve">FINANCE </w:t>
      </w:r>
    </w:p>
    <w:p w14:paraId="12944EFD" w14:textId="77777777" w:rsidR="001869B8" w:rsidRPr="008529AC" w:rsidRDefault="001869B8" w:rsidP="001869B8">
      <w:pPr>
        <w:pStyle w:val="Heading3"/>
        <w:rPr>
          <w:b/>
          <w:bCs/>
          <w:iCs/>
          <w:color w:val="auto"/>
        </w:rPr>
      </w:pPr>
      <w:bookmarkStart w:id="2" w:name="_Hlk110933702"/>
      <w:r>
        <w:rPr>
          <w:b/>
          <w:bCs/>
          <w:iCs/>
          <w:color w:val="auto"/>
        </w:rPr>
        <w:t>24/146</w:t>
      </w:r>
      <w:r w:rsidRPr="008529AC">
        <w:rPr>
          <w:b/>
          <w:bCs/>
          <w:iCs/>
          <w:color w:val="auto"/>
        </w:rPr>
        <w:t xml:space="preserve">/FPC     Monthly Financial Matters </w:t>
      </w:r>
      <w:bookmarkEnd w:id="2"/>
      <w:r w:rsidRPr="008529AC">
        <w:rPr>
          <w:b/>
          <w:bCs/>
          <w:iCs/>
          <w:color w:val="auto"/>
        </w:rPr>
        <w:t xml:space="preserve">Appendices </w:t>
      </w:r>
      <w:r>
        <w:rPr>
          <w:b/>
          <w:bCs/>
          <w:iCs/>
          <w:color w:val="auto"/>
        </w:rPr>
        <w:t>3</w:t>
      </w:r>
      <w:r w:rsidRPr="008529AC">
        <w:rPr>
          <w:b/>
          <w:bCs/>
          <w:iCs/>
          <w:color w:val="auto"/>
        </w:rPr>
        <w:t>a-</w:t>
      </w:r>
      <w:r>
        <w:rPr>
          <w:b/>
          <w:bCs/>
          <w:iCs/>
          <w:color w:val="auto"/>
        </w:rPr>
        <w:t>h</w:t>
      </w:r>
    </w:p>
    <w:p w14:paraId="5EA6F482" w14:textId="77777777" w:rsidR="001869B8" w:rsidRDefault="001869B8" w:rsidP="001869B8">
      <w:pPr>
        <w:pStyle w:val="ListParagraph"/>
        <w:numPr>
          <w:ilvl w:val="0"/>
          <w:numId w:val="1"/>
        </w:numPr>
        <w:spacing w:after="0" w:line="288" w:lineRule="auto"/>
        <w:rPr>
          <w:iCs/>
          <w:sz w:val="24"/>
          <w:szCs w:val="24"/>
        </w:rPr>
      </w:pPr>
      <w:r w:rsidRPr="008529AC">
        <w:rPr>
          <w:iCs/>
          <w:sz w:val="24"/>
          <w:szCs w:val="24"/>
        </w:rPr>
        <w:t>To note and ratify any payments made since the last meeting or those paid by NMPC debit card under delegated powers, to a</w:t>
      </w:r>
      <w:r>
        <w:rPr>
          <w:iCs/>
          <w:sz w:val="24"/>
          <w:szCs w:val="24"/>
        </w:rPr>
        <w:t>pprove</w:t>
      </w:r>
      <w:r w:rsidRPr="008529AC">
        <w:rPr>
          <w:iCs/>
          <w:sz w:val="24"/>
          <w:szCs w:val="24"/>
        </w:rPr>
        <w:t xml:space="preserve"> </w:t>
      </w:r>
      <w:r>
        <w:rPr>
          <w:iCs/>
          <w:sz w:val="24"/>
          <w:szCs w:val="24"/>
        </w:rPr>
        <w:t xml:space="preserve">January </w:t>
      </w:r>
      <w:r w:rsidRPr="008529AC">
        <w:rPr>
          <w:iCs/>
          <w:sz w:val="24"/>
          <w:szCs w:val="24"/>
        </w:rPr>
        <w:t xml:space="preserve">payments to be made in accordance with the budget (included in monthly schedule </w:t>
      </w:r>
      <w:r>
        <w:rPr>
          <w:iCs/>
          <w:sz w:val="24"/>
          <w:szCs w:val="24"/>
        </w:rPr>
        <w:t>circulated</w:t>
      </w:r>
      <w:r w:rsidRPr="008529AC">
        <w:rPr>
          <w:iCs/>
          <w:sz w:val="24"/>
          <w:szCs w:val="24"/>
        </w:rPr>
        <w:t xml:space="preserve">) </w:t>
      </w:r>
    </w:p>
    <w:p w14:paraId="45FF0CB2" w14:textId="77777777" w:rsidR="001869B8" w:rsidRDefault="001869B8" w:rsidP="001869B8">
      <w:pPr>
        <w:pStyle w:val="ListParagraph"/>
        <w:numPr>
          <w:ilvl w:val="0"/>
          <w:numId w:val="1"/>
        </w:numPr>
        <w:spacing w:after="0" w:line="288" w:lineRule="auto"/>
        <w:rPr>
          <w:iCs/>
          <w:sz w:val="24"/>
          <w:szCs w:val="24"/>
        </w:rPr>
      </w:pPr>
      <w:r>
        <w:rPr>
          <w:iCs/>
          <w:sz w:val="24"/>
          <w:szCs w:val="24"/>
        </w:rPr>
        <w:t>To ratify all payments made under delegated powers for December (see attached schedule)</w:t>
      </w:r>
    </w:p>
    <w:p w14:paraId="321A627B" w14:textId="47CBEA63" w:rsidR="00E32A36" w:rsidRDefault="00E32A36" w:rsidP="00E32A36">
      <w:pPr>
        <w:spacing w:after="0" w:line="288" w:lineRule="auto"/>
        <w:rPr>
          <w:iCs/>
          <w:sz w:val="24"/>
          <w:szCs w:val="24"/>
        </w:rPr>
      </w:pPr>
      <w:r>
        <w:rPr>
          <w:iCs/>
          <w:sz w:val="24"/>
          <w:szCs w:val="24"/>
        </w:rPr>
        <w:t xml:space="preserve">All </w:t>
      </w:r>
      <w:r w:rsidR="007D4FA6">
        <w:rPr>
          <w:iCs/>
          <w:sz w:val="24"/>
          <w:szCs w:val="24"/>
        </w:rPr>
        <w:t>items</w:t>
      </w:r>
      <w:r>
        <w:rPr>
          <w:iCs/>
          <w:sz w:val="24"/>
          <w:szCs w:val="24"/>
        </w:rPr>
        <w:t xml:space="preserve"> had been </w:t>
      </w:r>
      <w:r w:rsidR="007D4FA6">
        <w:rPr>
          <w:iCs/>
          <w:sz w:val="24"/>
          <w:szCs w:val="24"/>
        </w:rPr>
        <w:t>reviewed by Cllr Kennedy as Lead Cllr Finance.</w:t>
      </w:r>
    </w:p>
    <w:p w14:paraId="1A605886" w14:textId="19CBEF4F" w:rsidR="007D4FA6" w:rsidRDefault="007D4FA6" w:rsidP="00E32A36">
      <w:pPr>
        <w:spacing w:after="0" w:line="288" w:lineRule="auto"/>
        <w:rPr>
          <w:iCs/>
          <w:sz w:val="24"/>
          <w:szCs w:val="24"/>
        </w:rPr>
      </w:pPr>
      <w:r w:rsidRPr="00094FE9">
        <w:rPr>
          <w:b/>
          <w:bCs/>
          <w:iCs/>
          <w:sz w:val="24"/>
          <w:szCs w:val="24"/>
        </w:rPr>
        <w:t>Resolved</w:t>
      </w:r>
      <w:r w:rsidRPr="00094FE9">
        <w:rPr>
          <w:iCs/>
          <w:sz w:val="24"/>
          <w:szCs w:val="24"/>
        </w:rPr>
        <w:t xml:space="preserve">, proposed Cllr </w:t>
      </w:r>
      <w:r>
        <w:rPr>
          <w:iCs/>
          <w:sz w:val="24"/>
          <w:szCs w:val="24"/>
        </w:rPr>
        <w:t>B</w:t>
      </w:r>
      <w:r w:rsidR="001A4462">
        <w:rPr>
          <w:iCs/>
          <w:sz w:val="24"/>
          <w:szCs w:val="24"/>
        </w:rPr>
        <w:t>ayley</w:t>
      </w:r>
      <w:r w:rsidRPr="00094FE9">
        <w:rPr>
          <w:iCs/>
          <w:sz w:val="24"/>
          <w:szCs w:val="24"/>
        </w:rPr>
        <w:t xml:space="preserve">, seconded Cllr </w:t>
      </w:r>
      <w:r>
        <w:rPr>
          <w:iCs/>
          <w:sz w:val="24"/>
          <w:szCs w:val="24"/>
        </w:rPr>
        <w:t>B</w:t>
      </w:r>
      <w:r w:rsidR="001A4462">
        <w:rPr>
          <w:iCs/>
          <w:sz w:val="24"/>
          <w:szCs w:val="24"/>
        </w:rPr>
        <w:t>ailes that items a and b be received</w:t>
      </w:r>
      <w:r w:rsidR="00B069CA">
        <w:rPr>
          <w:iCs/>
          <w:sz w:val="24"/>
          <w:szCs w:val="24"/>
        </w:rPr>
        <w:t>, ratified and</w:t>
      </w:r>
      <w:r w:rsidR="001A4462">
        <w:rPr>
          <w:iCs/>
          <w:sz w:val="24"/>
          <w:szCs w:val="24"/>
        </w:rPr>
        <w:t xml:space="preserve"> approved </w:t>
      </w:r>
      <w:r w:rsidR="00B069CA" w:rsidRPr="00A3300E">
        <w:rPr>
          <w:iCs/>
          <w:sz w:val="24"/>
          <w:szCs w:val="24"/>
          <w:highlight w:val="yellow"/>
        </w:rPr>
        <w:t>as listed below. Unanimous decision.</w:t>
      </w:r>
      <w:r w:rsidR="001A4462">
        <w:rPr>
          <w:iCs/>
          <w:sz w:val="24"/>
          <w:szCs w:val="24"/>
        </w:rPr>
        <w:t xml:space="preserve"> </w:t>
      </w:r>
    </w:p>
    <w:p w14:paraId="5AAB1A02" w14:textId="60DB635E" w:rsidR="00D633AC" w:rsidRPr="003410E1" w:rsidRDefault="00D633AC" w:rsidP="00E32A36">
      <w:pPr>
        <w:spacing w:after="0" w:line="288" w:lineRule="auto"/>
        <w:rPr>
          <w:b/>
          <w:bCs/>
          <w:iCs/>
          <w:sz w:val="24"/>
          <w:szCs w:val="24"/>
        </w:rPr>
      </w:pPr>
      <w:r w:rsidRPr="003410E1">
        <w:rPr>
          <w:b/>
          <w:bCs/>
          <w:iCs/>
          <w:sz w:val="24"/>
          <w:szCs w:val="24"/>
        </w:rPr>
        <w:t xml:space="preserve">December 2024 </w:t>
      </w:r>
      <w:r w:rsidR="003410E1">
        <w:rPr>
          <w:b/>
          <w:bCs/>
          <w:iCs/>
          <w:sz w:val="24"/>
          <w:szCs w:val="24"/>
        </w:rPr>
        <w:t xml:space="preserve">Schedule </w:t>
      </w:r>
      <w:r w:rsidRPr="003410E1">
        <w:rPr>
          <w:b/>
          <w:bCs/>
          <w:iCs/>
          <w:sz w:val="24"/>
          <w:szCs w:val="24"/>
        </w:rPr>
        <w:t>Total £</w:t>
      </w:r>
      <w:r w:rsidR="003410E1" w:rsidRPr="003410E1">
        <w:rPr>
          <w:b/>
          <w:bCs/>
          <w:iCs/>
          <w:sz w:val="24"/>
          <w:szCs w:val="24"/>
        </w:rPr>
        <w:t>6948.45</w:t>
      </w:r>
    </w:p>
    <w:p w14:paraId="271715D2" w14:textId="77777777" w:rsidR="000A23F3" w:rsidRDefault="000A23F3" w:rsidP="00E32A36">
      <w:pPr>
        <w:spacing w:after="0" w:line="288" w:lineRule="auto"/>
        <w:rPr>
          <w:iCs/>
          <w:sz w:val="24"/>
          <w:szCs w:val="24"/>
        </w:rPr>
      </w:pPr>
    </w:p>
    <w:p w14:paraId="71773302" w14:textId="77777777" w:rsidR="000A23F3" w:rsidRDefault="000A23F3" w:rsidP="00E32A36">
      <w:pPr>
        <w:spacing w:after="0" w:line="288" w:lineRule="auto"/>
        <w:rPr>
          <w:iCs/>
          <w:sz w:val="24"/>
          <w:szCs w:val="24"/>
        </w:rPr>
      </w:pPr>
    </w:p>
    <w:p w14:paraId="09B1040F" w14:textId="77777777" w:rsidR="000A23F3" w:rsidRDefault="000A23F3" w:rsidP="00E32A36">
      <w:pPr>
        <w:spacing w:after="0" w:line="288" w:lineRule="auto"/>
        <w:rPr>
          <w:iCs/>
          <w:sz w:val="24"/>
          <w:szCs w:val="24"/>
        </w:rPr>
      </w:pPr>
    </w:p>
    <w:p w14:paraId="721825A2" w14:textId="77777777" w:rsidR="000A23F3" w:rsidRDefault="000A23F3" w:rsidP="00E32A36">
      <w:pPr>
        <w:spacing w:after="0" w:line="288" w:lineRule="auto"/>
        <w:rPr>
          <w:iCs/>
          <w:sz w:val="24"/>
          <w:szCs w:val="24"/>
        </w:rPr>
      </w:pPr>
    </w:p>
    <w:tbl>
      <w:tblPr>
        <w:tblStyle w:val="TableGrid"/>
        <w:tblW w:w="10343" w:type="dxa"/>
        <w:tblLook w:val="04A0" w:firstRow="1" w:lastRow="0" w:firstColumn="1" w:lastColumn="0" w:noHBand="0" w:noVBand="1"/>
      </w:tblPr>
      <w:tblGrid>
        <w:gridCol w:w="2803"/>
        <w:gridCol w:w="1587"/>
        <w:gridCol w:w="2049"/>
        <w:gridCol w:w="1494"/>
        <w:gridCol w:w="2410"/>
      </w:tblGrid>
      <w:tr w:rsidR="00DC5F32" w:rsidRPr="00E83904" w14:paraId="7BED9487" w14:textId="77777777" w:rsidTr="00D633AC">
        <w:trPr>
          <w:trHeight w:val="300"/>
        </w:trPr>
        <w:tc>
          <w:tcPr>
            <w:tcW w:w="2803" w:type="dxa"/>
            <w:noWrap/>
            <w:hideMark/>
          </w:tcPr>
          <w:p w14:paraId="3C4FB5FA" w14:textId="77777777" w:rsidR="00DC5F32" w:rsidRPr="00E83904" w:rsidRDefault="00DC5F32" w:rsidP="00E83904">
            <w:pPr>
              <w:spacing w:after="0" w:line="288" w:lineRule="auto"/>
              <w:rPr>
                <w:b/>
                <w:bCs/>
                <w:iCs/>
                <w:sz w:val="24"/>
                <w:szCs w:val="24"/>
              </w:rPr>
            </w:pPr>
            <w:r w:rsidRPr="00E83904">
              <w:rPr>
                <w:b/>
                <w:bCs/>
                <w:iCs/>
                <w:sz w:val="24"/>
                <w:szCs w:val="24"/>
              </w:rPr>
              <w:t>Payee</w:t>
            </w:r>
          </w:p>
        </w:tc>
        <w:tc>
          <w:tcPr>
            <w:tcW w:w="1587" w:type="dxa"/>
            <w:noWrap/>
            <w:hideMark/>
          </w:tcPr>
          <w:p w14:paraId="32B70FBD" w14:textId="77777777" w:rsidR="00DC5F32" w:rsidRPr="00E83904" w:rsidRDefault="00DC5F32" w:rsidP="00E83904">
            <w:pPr>
              <w:spacing w:after="0" w:line="288" w:lineRule="auto"/>
              <w:rPr>
                <w:b/>
                <w:bCs/>
                <w:iCs/>
                <w:sz w:val="24"/>
                <w:szCs w:val="24"/>
              </w:rPr>
            </w:pPr>
            <w:r w:rsidRPr="00E83904">
              <w:rPr>
                <w:b/>
                <w:bCs/>
                <w:iCs/>
                <w:sz w:val="24"/>
                <w:szCs w:val="24"/>
              </w:rPr>
              <w:t>Description</w:t>
            </w:r>
          </w:p>
        </w:tc>
        <w:tc>
          <w:tcPr>
            <w:tcW w:w="2049" w:type="dxa"/>
            <w:noWrap/>
            <w:hideMark/>
          </w:tcPr>
          <w:p w14:paraId="3EBB3F8D" w14:textId="77777777" w:rsidR="00DC5F32" w:rsidRPr="00E83904" w:rsidRDefault="00DC5F32" w:rsidP="00E83904">
            <w:pPr>
              <w:spacing w:after="0" w:line="288" w:lineRule="auto"/>
              <w:rPr>
                <w:b/>
                <w:bCs/>
                <w:iCs/>
                <w:sz w:val="24"/>
                <w:szCs w:val="24"/>
              </w:rPr>
            </w:pPr>
            <w:r w:rsidRPr="00E83904">
              <w:rPr>
                <w:b/>
                <w:bCs/>
                <w:iCs/>
                <w:sz w:val="24"/>
                <w:szCs w:val="24"/>
              </w:rPr>
              <w:t xml:space="preserve"> Amount </w:t>
            </w:r>
          </w:p>
        </w:tc>
        <w:tc>
          <w:tcPr>
            <w:tcW w:w="1494" w:type="dxa"/>
            <w:noWrap/>
            <w:hideMark/>
          </w:tcPr>
          <w:p w14:paraId="3081DD50" w14:textId="77777777" w:rsidR="00DC5F32" w:rsidRPr="00E83904" w:rsidRDefault="00DC5F32" w:rsidP="00E83904">
            <w:pPr>
              <w:spacing w:after="0" w:line="288" w:lineRule="auto"/>
              <w:rPr>
                <w:b/>
                <w:bCs/>
                <w:iCs/>
                <w:sz w:val="24"/>
                <w:szCs w:val="24"/>
              </w:rPr>
            </w:pPr>
            <w:r w:rsidRPr="00E83904">
              <w:rPr>
                <w:b/>
                <w:bCs/>
                <w:iCs/>
                <w:sz w:val="24"/>
                <w:szCs w:val="24"/>
              </w:rPr>
              <w:t xml:space="preserve"> Vat </w:t>
            </w:r>
          </w:p>
        </w:tc>
        <w:tc>
          <w:tcPr>
            <w:tcW w:w="2410" w:type="dxa"/>
            <w:noWrap/>
            <w:hideMark/>
          </w:tcPr>
          <w:p w14:paraId="01141EC8" w14:textId="77777777" w:rsidR="00DC5F32" w:rsidRPr="00E83904" w:rsidRDefault="00DC5F32" w:rsidP="00E83904">
            <w:pPr>
              <w:spacing w:after="0" w:line="288" w:lineRule="auto"/>
              <w:rPr>
                <w:b/>
                <w:bCs/>
                <w:iCs/>
                <w:sz w:val="24"/>
                <w:szCs w:val="24"/>
              </w:rPr>
            </w:pPr>
            <w:r w:rsidRPr="00E83904">
              <w:rPr>
                <w:b/>
                <w:bCs/>
                <w:iCs/>
                <w:sz w:val="24"/>
                <w:szCs w:val="24"/>
              </w:rPr>
              <w:t xml:space="preserve"> Amount </w:t>
            </w:r>
          </w:p>
        </w:tc>
      </w:tr>
      <w:tr w:rsidR="00DC5F32" w:rsidRPr="00E83904" w14:paraId="482EDB60" w14:textId="77777777" w:rsidTr="00D633AC">
        <w:trPr>
          <w:trHeight w:val="725"/>
        </w:trPr>
        <w:tc>
          <w:tcPr>
            <w:tcW w:w="2803" w:type="dxa"/>
            <w:noWrap/>
            <w:hideMark/>
          </w:tcPr>
          <w:p w14:paraId="6467EFE2" w14:textId="77777777" w:rsidR="00DC5F32" w:rsidRPr="00E83904" w:rsidRDefault="00DC5F32" w:rsidP="00E83904">
            <w:pPr>
              <w:spacing w:after="0" w:line="288" w:lineRule="auto"/>
              <w:rPr>
                <w:iCs/>
                <w:sz w:val="24"/>
                <w:szCs w:val="24"/>
              </w:rPr>
            </w:pPr>
            <w:r w:rsidRPr="00E83904">
              <w:rPr>
                <w:iCs/>
                <w:sz w:val="24"/>
                <w:szCs w:val="24"/>
              </w:rPr>
              <w:t xml:space="preserve"> SALARIES/HMRC/PENSION</w:t>
            </w:r>
          </w:p>
        </w:tc>
        <w:tc>
          <w:tcPr>
            <w:tcW w:w="1587" w:type="dxa"/>
            <w:noWrap/>
            <w:hideMark/>
          </w:tcPr>
          <w:p w14:paraId="514658D6" w14:textId="16611111" w:rsidR="00DC5F32" w:rsidRPr="00E83904" w:rsidRDefault="00DC5F32" w:rsidP="00E83904">
            <w:pPr>
              <w:spacing w:after="0" w:line="288" w:lineRule="auto"/>
              <w:rPr>
                <w:iCs/>
                <w:sz w:val="24"/>
                <w:szCs w:val="24"/>
              </w:rPr>
            </w:pPr>
            <w:r w:rsidRPr="00E83904">
              <w:rPr>
                <w:iCs/>
                <w:sz w:val="24"/>
                <w:szCs w:val="24"/>
              </w:rPr>
              <w:t xml:space="preserve"> Salaries, </w:t>
            </w:r>
            <w:r w:rsidR="000A23F3" w:rsidRPr="00E83904">
              <w:rPr>
                <w:iCs/>
                <w:sz w:val="24"/>
                <w:szCs w:val="24"/>
              </w:rPr>
              <w:t>HMRC, Pension</w:t>
            </w:r>
          </w:p>
        </w:tc>
        <w:tc>
          <w:tcPr>
            <w:tcW w:w="2049" w:type="dxa"/>
            <w:noWrap/>
            <w:hideMark/>
          </w:tcPr>
          <w:p w14:paraId="0D69E9B8" w14:textId="7942F4BD" w:rsidR="00DC5F32" w:rsidRPr="00E83904" w:rsidRDefault="00DC5F32" w:rsidP="00E83904">
            <w:pPr>
              <w:spacing w:after="0" w:line="288" w:lineRule="auto"/>
              <w:rPr>
                <w:iCs/>
                <w:sz w:val="24"/>
                <w:szCs w:val="24"/>
              </w:rPr>
            </w:pPr>
            <w:r w:rsidRPr="00E83904">
              <w:rPr>
                <w:iCs/>
                <w:sz w:val="24"/>
                <w:szCs w:val="24"/>
              </w:rPr>
              <w:t xml:space="preserve"> £              3,619.75 </w:t>
            </w:r>
          </w:p>
        </w:tc>
        <w:tc>
          <w:tcPr>
            <w:tcW w:w="1494" w:type="dxa"/>
            <w:noWrap/>
            <w:hideMark/>
          </w:tcPr>
          <w:p w14:paraId="3337F9A2" w14:textId="77777777" w:rsidR="00DC5F32" w:rsidRPr="00E83904" w:rsidRDefault="00DC5F32" w:rsidP="00E83904">
            <w:pPr>
              <w:spacing w:after="0" w:line="288" w:lineRule="auto"/>
              <w:rPr>
                <w:iCs/>
                <w:sz w:val="24"/>
                <w:szCs w:val="24"/>
              </w:rPr>
            </w:pPr>
            <w:r w:rsidRPr="00E83904">
              <w:rPr>
                <w:iCs/>
                <w:sz w:val="24"/>
                <w:szCs w:val="24"/>
              </w:rPr>
              <w:t xml:space="preserve"> £                 -   </w:t>
            </w:r>
          </w:p>
        </w:tc>
        <w:tc>
          <w:tcPr>
            <w:tcW w:w="2410" w:type="dxa"/>
            <w:noWrap/>
            <w:hideMark/>
          </w:tcPr>
          <w:p w14:paraId="057081C3" w14:textId="100BE389" w:rsidR="00DC5F32" w:rsidRPr="00E83904" w:rsidRDefault="00DC5F32" w:rsidP="00E83904">
            <w:pPr>
              <w:spacing w:after="0" w:line="288" w:lineRule="auto"/>
              <w:rPr>
                <w:iCs/>
                <w:sz w:val="24"/>
                <w:szCs w:val="24"/>
              </w:rPr>
            </w:pPr>
            <w:r w:rsidRPr="00E83904">
              <w:rPr>
                <w:iCs/>
                <w:sz w:val="24"/>
                <w:szCs w:val="24"/>
              </w:rPr>
              <w:t xml:space="preserve"> £                     3,619.75 </w:t>
            </w:r>
          </w:p>
        </w:tc>
      </w:tr>
      <w:tr w:rsidR="00DC5F32" w:rsidRPr="00E83904" w14:paraId="08F10DA5" w14:textId="77777777" w:rsidTr="00D633AC">
        <w:trPr>
          <w:trHeight w:val="626"/>
        </w:trPr>
        <w:tc>
          <w:tcPr>
            <w:tcW w:w="2803" w:type="dxa"/>
            <w:noWrap/>
            <w:hideMark/>
          </w:tcPr>
          <w:p w14:paraId="48A2BAEE" w14:textId="77777777" w:rsidR="00DC5F32" w:rsidRPr="00E83904" w:rsidRDefault="00DC5F32" w:rsidP="00E83904">
            <w:pPr>
              <w:spacing w:after="0" w:line="288" w:lineRule="auto"/>
              <w:rPr>
                <w:iCs/>
                <w:sz w:val="24"/>
                <w:szCs w:val="24"/>
              </w:rPr>
            </w:pPr>
            <w:r w:rsidRPr="00E83904">
              <w:rPr>
                <w:iCs/>
                <w:sz w:val="24"/>
                <w:szCs w:val="24"/>
              </w:rPr>
              <w:t>Vodaphone</w:t>
            </w:r>
          </w:p>
        </w:tc>
        <w:tc>
          <w:tcPr>
            <w:tcW w:w="1587" w:type="dxa"/>
            <w:noWrap/>
            <w:hideMark/>
          </w:tcPr>
          <w:p w14:paraId="20F8F30D" w14:textId="77777777" w:rsidR="00DC5F32" w:rsidRPr="00E83904" w:rsidRDefault="00DC5F32" w:rsidP="00E83904">
            <w:pPr>
              <w:spacing w:after="0" w:line="288" w:lineRule="auto"/>
              <w:rPr>
                <w:iCs/>
                <w:sz w:val="24"/>
                <w:szCs w:val="24"/>
              </w:rPr>
            </w:pPr>
            <w:r w:rsidRPr="00E83904">
              <w:rPr>
                <w:iCs/>
                <w:sz w:val="24"/>
                <w:szCs w:val="24"/>
              </w:rPr>
              <w:t xml:space="preserve">Clerk's Mobile </w:t>
            </w:r>
          </w:p>
        </w:tc>
        <w:tc>
          <w:tcPr>
            <w:tcW w:w="2049" w:type="dxa"/>
            <w:noWrap/>
            <w:hideMark/>
          </w:tcPr>
          <w:p w14:paraId="1AD6CD73" w14:textId="498E0DF5" w:rsidR="00DC5F32" w:rsidRPr="00E83904" w:rsidRDefault="00DC5F32" w:rsidP="00E83904">
            <w:pPr>
              <w:spacing w:after="0" w:line="288" w:lineRule="auto"/>
              <w:rPr>
                <w:iCs/>
                <w:sz w:val="24"/>
                <w:szCs w:val="24"/>
              </w:rPr>
            </w:pPr>
            <w:r w:rsidRPr="00E83904">
              <w:rPr>
                <w:iCs/>
                <w:sz w:val="24"/>
                <w:szCs w:val="24"/>
              </w:rPr>
              <w:t xml:space="preserve"> £                    18.42 </w:t>
            </w:r>
          </w:p>
        </w:tc>
        <w:tc>
          <w:tcPr>
            <w:tcW w:w="1494" w:type="dxa"/>
            <w:noWrap/>
            <w:hideMark/>
          </w:tcPr>
          <w:p w14:paraId="3D946661" w14:textId="16F65570" w:rsidR="00DC5F32" w:rsidRPr="00E83904" w:rsidRDefault="00DC5F32" w:rsidP="00E83904">
            <w:pPr>
              <w:spacing w:after="0" w:line="288" w:lineRule="auto"/>
              <w:rPr>
                <w:iCs/>
                <w:sz w:val="24"/>
                <w:szCs w:val="24"/>
              </w:rPr>
            </w:pPr>
            <w:r w:rsidRPr="00E83904">
              <w:rPr>
                <w:iCs/>
                <w:sz w:val="24"/>
                <w:szCs w:val="24"/>
              </w:rPr>
              <w:t xml:space="preserve"> £       3.68 </w:t>
            </w:r>
          </w:p>
        </w:tc>
        <w:tc>
          <w:tcPr>
            <w:tcW w:w="2410" w:type="dxa"/>
            <w:noWrap/>
            <w:hideMark/>
          </w:tcPr>
          <w:p w14:paraId="01287A86" w14:textId="3C80EBA9" w:rsidR="00DC5F32" w:rsidRPr="00E83904" w:rsidRDefault="00DC5F32" w:rsidP="00E83904">
            <w:pPr>
              <w:spacing w:after="0" w:line="288" w:lineRule="auto"/>
              <w:rPr>
                <w:iCs/>
                <w:sz w:val="24"/>
                <w:szCs w:val="24"/>
              </w:rPr>
            </w:pPr>
            <w:r w:rsidRPr="00E83904">
              <w:rPr>
                <w:iCs/>
                <w:sz w:val="24"/>
                <w:szCs w:val="24"/>
              </w:rPr>
              <w:t xml:space="preserve"> £                           22.10 </w:t>
            </w:r>
          </w:p>
        </w:tc>
      </w:tr>
      <w:tr w:rsidR="00DC5F32" w:rsidRPr="00E83904" w14:paraId="574DB2BC" w14:textId="77777777" w:rsidTr="00D633AC">
        <w:trPr>
          <w:trHeight w:val="569"/>
        </w:trPr>
        <w:tc>
          <w:tcPr>
            <w:tcW w:w="2803" w:type="dxa"/>
            <w:noWrap/>
            <w:hideMark/>
          </w:tcPr>
          <w:p w14:paraId="22A537CE" w14:textId="77777777" w:rsidR="00DC5F32" w:rsidRPr="00E83904" w:rsidRDefault="00DC5F32" w:rsidP="00E83904">
            <w:pPr>
              <w:spacing w:after="0" w:line="288" w:lineRule="auto"/>
              <w:rPr>
                <w:iCs/>
                <w:sz w:val="24"/>
                <w:szCs w:val="24"/>
              </w:rPr>
            </w:pPr>
            <w:r w:rsidRPr="00E83904">
              <w:rPr>
                <w:iCs/>
                <w:sz w:val="24"/>
                <w:szCs w:val="24"/>
              </w:rPr>
              <w:t>NMVHA</w:t>
            </w:r>
          </w:p>
        </w:tc>
        <w:tc>
          <w:tcPr>
            <w:tcW w:w="1587" w:type="dxa"/>
            <w:noWrap/>
            <w:hideMark/>
          </w:tcPr>
          <w:p w14:paraId="293AE8AB" w14:textId="77777777" w:rsidR="00DC5F32" w:rsidRPr="00E83904" w:rsidRDefault="00DC5F32" w:rsidP="00E83904">
            <w:pPr>
              <w:spacing w:after="0" w:line="288" w:lineRule="auto"/>
              <w:rPr>
                <w:iCs/>
                <w:sz w:val="24"/>
                <w:szCs w:val="24"/>
              </w:rPr>
            </w:pPr>
            <w:r w:rsidRPr="00E83904">
              <w:rPr>
                <w:iCs/>
                <w:sz w:val="24"/>
                <w:szCs w:val="24"/>
              </w:rPr>
              <w:t>Hall Hire</w:t>
            </w:r>
          </w:p>
        </w:tc>
        <w:tc>
          <w:tcPr>
            <w:tcW w:w="2049" w:type="dxa"/>
            <w:noWrap/>
            <w:hideMark/>
          </w:tcPr>
          <w:p w14:paraId="22846DB9" w14:textId="77777777" w:rsidR="00DC5F32" w:rsidRPr="00E83904" w:rsidRDefault="00DC5F32" w:rsidP="00E83904">
            <w:pPr>
              <w:spacing w:after="0" w:line="288" w:lineRule="auto"/>
              <w:rPr>
                <w:iCs/>
                <w:sz w:val="24"/>
                <w:szCs w:val="24"/>
              </w:rPr>
            </w:pPr>
            <w:r w:rsidRPr="00E83904">
              <w:rPr>
                <w:iCs/>
                <w:sz w:val="24"/>
                <w:szCs w:val="24"/>
              </w:rPr>
              <w:t xml:space="preserve"> £                             -   </w:t>
            </w:r>
          </w:p>
        </w:tc>
        <w:tc>
          <w:tcPr>
            <w:tcW w:w="1494" w:type="dxa"/>
            <w:noWrap/>
            <w:hideMark/>
          </w:tcPr>
          <w:p w14:paraId="4D721471" w14:textId="77777777" w:rsidR="00DC5F32" w:rsidRPr="00E83904" w:rsidRDefault="00DC5F32" w:rsidP="00E83904">
            <w:pPr>
              <w:spacing w:after="0" w:line="288" w:lineRule="auto"/>
              <w:rPr>
                <w:iCs/>
                <w:sz w:val="24"/>
                <w:szCs w:val="24"/>
              </w:rPr>
            </w:pPr>
            <w:r w:rsidRPr="00E83904">
              <w:rPr>
                <w:iCs/>
                <w:sz w:val="24"/>
                <w:szCs w:val="24"/>
              </w:rPr>
              <w:t>0</w:t>
            </w:r>
          </w:p>
        </w:tc>
        <w:tc>
          <w:tcPr>
            <w:tcW w:w="2410" w:type="dxa"/>
            <w:noWrap/>
            <w:hideMark/>
          </w:tcPr>
          <w:p w14:paraId="2C8722C5" w14:textId="77777777" w:rsidR="00DC5F32" w:rsidRPr="00E83904" w:rsidRDefault="00DC5F32" w:rsidP="00E83904">
            <w:pPr>
              <w:spacing w:after="0" w:line="288" w:lineRule="auto"/>
              <w:rPr>
                <w:iCs/>
                <w:sz w:val="24"/>
                <w:szCs w:val="24"/>
              </w:rPr>
            </w:pPr>
            <w:r w:rsidRPr="00E83904">
              <w:rPr>
                <w:iCs/>
                <w:sz w:val="24"/>
                <w:szCs w:val="24"/>
              </w:rPr>
              <w:t xml:space="preserve"> £                                      -   </w:t>
            </w:r>
          </w:p>
        </w:tc>
      </w:tr>
      <w:tr w:rsidR="00DC5F32" w:rsidRPr="00E83904" w14:paraId="6D7EA4B6" w14:textId="77777777" w:rsidTr="00D633AC">
        <w:trPr>
          <w:trHeight w:val="421"/>
        </w:trPr>
        <w:tc>
          <w:tcPr>
            <w:tcW w:w="2803" w:type="dxa"/>
            <w:noWrap/>
            <w:hideMark/>
          </w:tcPr>
          <w:p w14:paraId="5ACEC7F6" w14:textId="77777777" w:rsidR="00DC5F32" w:rsidRPr="00E83904" w:rsidRDefault="00DC5F32" w:rsidP="00E83904">
            <w:pPr>
              <w:spacing w:after="0" w:line="288" w:lineRule="auto"/>
              <w:rPr>
                <w:iCs/>
                <w:sz w:val="24"/>
                <w:szCs w:val="24"/>
              </w:rPr>
            </w:pPr>
            <w:r w:rsidRPr="00E83904">
              <w:rPr>
                <w:iCs/>
                <w:sz w:val="24"/>
                <w:szCs w:val="24"/>
              </w:rPr>
              <w:t>DBC</w:t>
            </w:r>
          </w:p>
        </w:tc>
        <w:tc>
          <w:tcPr>
            <w:tcW w:w="1587" w:type="dxa"/>
            <w:noWrap/>
            <w:hideMark/>
          </w:tcPr>
          <w:p w14:paraId="4EBB3896" w14:textId="77777777" w:rsidR="00DC5F32" w:rsidRPr="00E83904" w:rsidRDefault="00DC5F32" w:rsidP="00E83904">
            <w:pPr>
              <w:spacing w:after="0" w:line="288" w:lineRule="auto"/>
              <w:rPr>
                <w:iCs/>
                <w:sz w:val="24"/>
                <w:szCs w:val="24"/>
              </w:rPr>
            </w:pPr>
            <w:r w:rsidRPr="00E83904">
              <w:rPr>
                <w:iCs/>
                <w:sz w:val="24"/>
                <w:szCs w:val="24"/>
              </w:rPr>
              <w:t>Garage Rental</w:t>
            </w:r>
          </w:p>
        </w:tc>
        <w:tc>
          <w:tcPr>
            <w:tcW w:w="2049" w:type="dxa"/>
            <w:noWrap/>
            <w:hideMark/>
          </w:tcPr>
          <w:p w14:paraId="059BB79E" w14:textId="24A5A292" w:rsidR="00DC5F32" w:rsidRPr="00E83904" w:rsidRDefault="00DC5F32" w:rsidP="00E83904">
            <w:pPr>
              <w:spacing w:after="0" w:line="288" w:lineRule="auto"/>
              <w:rPr>
                <w:iCs/>
                <w:sz w:val="24"/>
                <w:szCs w:val="24"/>
              </w:rPr>
            </w:pPr>
            <w:r w:rsidRPr="00E83904">
              <w:rPr>
                <w:iCs/>
                <w:sz w:val="24"/>
                <w:szCs w:val="24"/>
              </w:rPr>
              <w:t xml:space="preserve"> £                    58.39 </w:t>
            </w:r>
          </w:p>
        </w:tc>
        <w:tc>
          <w:tcPr>
            <w:tcW w:w="1494" w:type="dxa"/>
            <w:noWrap/>
            <w:hideMark/>
          </w:tcPr>
          <w:p w14:paraId="41DFD5BB" w14:textId="7C1E9BB0" w:rsidR="00DC5F32" w:rsidRPr="00E83904" w:rsidRDefault="00DC5F32" w:rsidP="00E83904">
            <w:pPr>
              <w:spacing w:after="0" w:line="288" w:lineRule="auto"/>
              <w:rPr>
                <w:iCs/>
                <w:sz w:val="24"/>
                <w:szCs w:val="24"/>
              </w:rPr>
            </w:pPr>
            <w:r w:rsidRPr="00E83904">
              <w:rPr>
                <w:iCs/>
                <w:sz w:val="24"/>
                <w:szCs w:val="24"/>
              </w:rPr>
              <w:t xml:space="preserve"> £     11.68 </w:t>
            </w:r>
          </w:p>
        </w:tc>
        <w:tc>
          <w:tcPr>
            <w:tcW w:w="2410" w:type="dxa"/>
            <w:noWrap/>
            <w:hideMark/>
          </w:tcPr>
          <w:p w14:paraId="43173CA7" w14:textId="0BD2E282" w:rsidR="00DC5F32" w:rsidRPr="00E83904" w:rsidRDefault="00DC5F32" w:rsidP="00E83904">
            <w:pPr>
              <w:spacing w:after="0" w:line="288" w:lineRule="auto"/>
              <w:rPr>
                <w:iCs/>
                <w:sz w:val="24"/>
                <w:szCs w:val="24"/>
              </w:rPr>
            </w:pPr>
            <w:r w:rsidRPr="00E83904">
              <w:rPr>
                <w:iCs/>
                <w:sz w:val="24"/>
                <w:szCs w:val="24"/>
              </w:rPr>
              <w:t xml:space="preserve"> £                           70.07 </w:t>
            </w:r>
          </w:p>
        </w:tc>
      </w:tr>
      <w:tr w:rsidR="00DC5F32" w:rsidRPr="00E83904" w14:paraId="73E11784" w14:textId="77777777" w:rsidTr="00D633AC">
        <w:trPr>
          <w:trHeight w:val="829"/>
        </w:trPr>
        <w:tc>
          <w:tcPr>
            <w:tcW w:w="2803" w:type="dxa"/>
            <w:noWrap/>
            <w:hideMark/>
          </w:tcPr>
          <w:p w14:paraId="2E81D65A" w14:textId="77777777" w:rsidR="00DC5F32" w:rsidRPr="00E83904" w:rsidRDefault="00DC5F32" w:rsidP="00E83904">
            <w:pPr>
              <w:spacing w:after="0" w:line="288" w:lineRule="auto"/>
              <w:rPr>
                <w:iCs/>
                <w:sz w:val="24"/>
                <w:szCs w:val="24"/>
              </w:rPr>
            </w:pPr>
            <w:r w:rsidRPr="00E83904">
              <w:rPr>
                <w:iCs/>
                <w:sz w:val="24"/>
                <w:szCs w:val="24"/>
              </w:rPr>
              <w:t>Paybureau</w:t>
            </w:r>
          </w:p>
        </w:tc>
        <w:tc>
          <w:tcPr>
            <w:tcW w:w="1587" w:type="dxa"/>
            <w:noWrap/>
            <w:hideMark/>
          </w:tcPr>
          <w:p w14:paraId="609754CB" w14:textId="77777777" w:rsidR="00DC5F32" w:rsidRPr="00E83904" w:rsidRDefault="00DC5F32" w:rsidP="00E83904">
            <w:pPr>
              <w:spacing w:after="0" w:line="288" w:lineRule="auto"/>
              <w:rPr>
                <w:iCs/>
                <w:sz w:val="24"/>
                <w:szCs w:val="24"/>
              </w:rPr>
            </w:pPr>
            <w:r w:rsidRPr="00E83904">
              <w:rPr>
                <w:iCs/>
                <w:sz w:val="24"/>
                <w:szCs w:val="24"/>
              </w:rPr>
              <w:t>Monthly Wages Fee</w:t>
            </w:r>
          </w:p>
        </w:tc>
        <w:tc>
          <w:tcPr>
            <w:tcW w:w="2049" w:type="dxa"/>
            <w:noWrap/>
            <w:hideMark/>
          </w:tcPr>
          <w:p w14:paraId="21BA937E" w14:textId="47DC3305" w:rsidR="00DC5F32" w:rsidRPr="00E83904" w:rsidRDefault="00DC5F32" w:rsidP="00E83904">
            <w:pPr>
              <w:spacing w:after="0" w:line="288" w:lineRule="auto"/>
              <w:rPr>
                <w:iCs/>
                <w:sz w:val="24"/>
                <w:szCs w:val="24"/>
              </w:rPr>
            </w:pPr>
            <w:r w:rsidRPr="00E83904">
              <w:rPr>
                <w:iCs/>
                <w:sz w:val="24"/>
                <w:szCs w:val="24"/>
              </w:rPr>
              <w:t xml:space="preserve"> £                    18.80 </w:t>
            </w:r>
          </w:p>
        </w:tc>
        <w:tc>
          <w:tcPr>
            <w:tcW w:w="1494" w:type="dxa"/>
            <w:noWrap/>
            <w:hideMark/>
          </w:tcPr>
          <w:p w14:paraId="0DB91F9E" w14:textId="401BC644" w:rsidR="00DC5F32" w:rsidRPr="00E83904" w:rsidRDefault="00DC5F32" w:rsidP="00E83904">
            <w:pPr>
              <w:spacing w:after="0" w:line="288" w:lineRule="auto"/>
              <w:rPr>
                <w:iCs/>
                <w:sz w:val="24"/>
                <w:szCs w:val="24"/>
              </w:rPr>
            </w:pPr>
            <w:r w:rsidRPr="00E83904">
              <w:rPr>
                <w:iCs/>
                <w:sz w:val="24"/>
                <w:szCs w:val="24"/>
              </w:rPr>
              <w:t xml:space="preserve"> £      3.76 </w:t>
            </w:r>
          </w:p>
        </w:tc>
        <w:tc>
          <w:tcPr>
            <w:tcW w:w="2410" w:type="dxa"/>
            <w:noWrap/>
            <w:hideMark/>
          </w:tcPr>
          <w:p w14:paraId="11FEB7E2" w14:textId="2F539EA3" w:rsidR="00DC5F32" w:rsidRPr="00E83904" w:rsidRDefault="00DC5F32" w:rsidP="00E83904">
            <w:pPr>
              <w:spacing w:after="0" w:line="288" w:lineRule="auto"/>
              <w:rPr>
                <w:iCs/>
                <w:sz w:val="24"/>
                <w:szCs w:val="24"/>
              </w:rPr>
            </w:pPr>
            <w:r w:rsidRPr="00E83904">
              <w:rPr>
                <w:iCs/>
                <w:sz w:val="24"/>
                <w:szCs w:val="24"/>
              </w:rPr>
              <w:t xml:space="preserve"> £                           22.56 </w:t>
            </w:r>
          </w:p>
        </w:tc>
      </w:tr>
      <w:tr w:rsidR="00DC5F32" w:rsidRPr="00E83904" w14:paraId="619F9BFC" w14:textId="77777777" w:rsidTr="00D633AC">
        <w:trPr>
          <w:trHeight w:val="1845"/>
        </w:trPr>
        <w:tc>
          <w:tcPr>
            <w:tcW w:w="2803" w:type="dxa"/>
            <w:noWrap/>
            <w:hideMark/>
          </w:tcPr>
          <w:p w14:paraId="1D50088F" w14:textId="77777777" w:rsidR="00DC5F32" w:rsidRPr="00E83904" w:rsidRDefault="00DC5F32" w:rsidP="00E83904">
            <w:pPr>
              <w:spacing w:after="0" w:line="288" w:lineRule="auto"/>
              <w:rPr>
                <w:iCs/>
                <w:sz w:val="24"/>
                <w:szCs w:val="24"/>
              </w:rPr>
            </w:pPr>
            <w:r w:rsidRPr="00E83904">
              <w:rPr>
                <w:iCs/>
                <w:sz w:val="24"/>
                <w:szCs w:val="24"/>
              </w:rPr>
              <w:t xml:space="preserve">Chess ICT </w:t>
            </w:r>
          </w:p>
        </w:tc>
        <w:tc>
          <w:tcPr>
            <w:tcW w:w="1587" w:type="dxa"/>
            <w:noWrap/>
            <w:hideMark/>
          </w:tcPr>
          <w:p w14:paraId="1AE7D819" w14:textId="77777777" w:rsidR="00DC5F32" w:rsidRPr="00E83904" w:rsidRDefault="00DC5F32" w:rsidP="00E83904">
            <w:pPr>
              <w:spacing w:after="0" w:line="288" w:lineRule="auto"/>
              <w:rPr>
                <w:iCs/>
                <w:sz w:val="24"/>
                <w:szCs w:val="24"/>
              </w:rPr>
            </w:pPr>
            <w:r w:rsidRPr="00E83904">
              <w:rPr>
                <w:iCs/>
                <w:sz w:val="24"/>
                <w:szCs w:val="24"/>
              </w:rPr>
              <w:t>dd monthly fees  for Cllr emails due  (paid 28th monthly)</w:t>
            </w:r>
          </w:p>
        </w:tc>
        <w:tc>
          <w:tcPr>
            <w:tcW w:w="2049" w:type="dxa"/>
            <w:noWrap/>
            <w:hideMark/>
          </w:tcPr>
          <w:p w14:paraId="54DB725C" w14:textId="6340C02C" w:rsidR="00DC5F32" w:rsidRPr="00E83904" w:rsidRDefault="00DC5F32" w:rsidP="00E83904">
            <w:pPr>
              <w:spacing w:after="0" w:line="288" w:lineRule="auto"/>
              <w:rPr>
                <w:iCs/>
                <w:sz w:val="24"/>
                <w:szCs w:val="24"/>
              </w:rPr>
            </w:pPr>
            <w:r w:rsidRPr="00E83904">
              <w:rPr>
                <w:iCs/>
                <w:sz w:val="24"/>
                <w:szCs w:val="24"/>
              </w:rPr>
              <w:t xml:space="preserve"> £                   36.00 </w:t>
            </w:r>
          </w:p>
        </w:tc>
        <w:tc>
          <w:tcPr>
            <w:tcW w:w="1494" w:type="dxa"/>
            <w:noWrap/>
            <w:hideMark/>
          </w:tcPr>
          <w:p w14:paraId="01BF1941" w14:textId="6E2127DD" w:rsidR="00DC5F32" w:rsidRPr="00E83904" w:rsidRDefault="00DC5F32" w:rsidP="00E83904">
            <w:pPr>
              <w:spacing w:after="0" w:line="288" w:lineRule="auto"/>
              <w:rPr>
                <w:iCs/>
                <w:sz w:val="24"/>
                <w:szCs w:val="24"/>
              </w:rPr>
            </w:pPr>
            <w:r w:rsidRPr="00E83904">
              <w:rPr>
                <w:iCs/>
                <w:sz w:val="24"/>
                <w:szCs w:val="24"/>
              </w:rPr>
              <w:t xml:space="preserve"> £       7.20 </w:t>
            </w:r>
          </w:p>
        </w:tc>
        <w:tc>
          <w:tcPr>
            <w:tcW w:w="2410" w:type="dxa"/>
            <w:noWrap/>
            <w:hideMark/>
          </w:tcPr>
          <w:p w14:paraId="1B388052" w14:textId="23680B41" w:rsidR="00DC5F32" w:rsidRPr="00E83904" w:rsidRDefault="00DC5F32" w:rsidP="00E83904">
            <w:pPr>
              <w:spacing w:after="0" w:line="288" w:lineRule="auto"/>
              <w:rPr>
                <w:iCs/>
                <w:sz w:val="24"/>
                <w:szCs w:val="24"/>
              </w:rPr>
            </w:pPr>
            <w:r w:rsidRPr="00E83904">
              <w:rPr>
                <w:iCs/>
                <w:sz w:val="24"/>
                <w:szCs w:val="24"/>
              </w:rPr>
              <w:t xml:space="preserve"> £                           43.20 </w:t>
            </w:r>
          </w:p>
        </w:tc>
      </w:tr>
      <w:tr w:rsidR="00DC5F32" w:rsidRPr="00E83904" w14:paraId="364254B2" w14:textId="77777777" w:rsidTr="00D633AC">
        <w:trPr>
          <w:trHeight w:val="555"/>
        </w:trPr>
        <w:tc>
          <w:tcPr>
            <w:tcW w:w="2803" w:type="dxa"/>
            <w:noWrap/>
            <w:hideMark/>
          </w:tcPr>
          <w:p w14:paraId="43300D5B" w14:textId="77777777" w:rsidR="00DC5F32" w:rsidRPr="00E83904" w:rsidRDefault="00DC5F32" w:rsidP="00E83904">
            <w:pPr>
              <w:spacing w:after="0" w:line="288" w:lineRule="auto"/>
              <w:rPr>
                <w:iCs/>
                <w:sz w:val="24"/>
                <w:szCs w:val="24"/>
              </w:rPr>
            </w:pPr>
            <w:r w:rsidRPr="00E83904">
              <w:rPr>
                <w:iCs/>
                <w:sz w:val="24"/>
                <w:szCs w:val="24"/>
              </w:rPr>
              <w:t>GRK</w:t>
            </w:r>
          </w:p>
        </w:tc>
        <w:tc>
          <w:tcPr>
            <w:tcW w:w="1587" w:type="dxa"/>
            <w:noWrap/>
            <w:hideMark/>
          </w:tcPr>
          <w:p w14:paraId="4DDD3D7F" w14:textId="77777777" w:rsidR="00DC5F32" w:rsidRPr="00E83904" w:rsidRDefault="00DC5F32" w:rsidP="00E83904">
            <w:pPr>
              <w:spacing w:after="0" w:line="288" w:lineRule="auto"/>
              <w:rPr>
                <w:iCs/>
                <w:sz w:val="24"/>
                <w:szCs w:val="24"/>
              </w:rPr>
            </w:pPr>
            <w:r w:rsidRPr="00E83904">
              <w:rPr>
                <w:iCs/>
                <w:sz w:val="24"/>
                <w:szCs w:val="24"/>
              </w:rPr>
              <w:t>Little Library labour</w:t>
            </w:r>
          </w:p>
        </w:tc>
        <w:tc>
          <w:tcPr>
            <w:tcW w:w="2049" w:type="dxa"/>
            <w:noWrap/>
            <w:hideMark/>
          </w:tcPr>
          <w:p w14:paraId="2CE24AE2" w14:textId="5E692F41" w:rsidR="00DC5F32" w:rsidRPr="00E83904" w:rsidRDefault="00DC5F32" w:rsidP="00E83904">
            <w:pPr>
              <w:spacing w:after="0" w:line="288" w:lineRule="auto"/>
              <w:rPr>
                <w:iCs/>
                <w:sz w:val="24"/>
                <w:szCs w:val="24"/>
              </w:rPr>
            </w:pPr>
            <w:r w:rsidRPr="00E83904">
              <w:rPr>
                <w:iCs/>
                <w:sz w:val="24"/>
                <w:szCs w:val="24"/>
              </w:rPr>
              <w:t xml:space="preserve"> £                  693.00 </w:t>
            </w:r>
          </w:p>
        </w:tc>
        <w:tc>
          <w:tcPr>
            <w:tcW w:w="1494" w:type="dxa"/>
            <w:noWrap/>
            <w:hideMark/>
          </w:tcPr>
          <w:p w14:paraId="005F7F7F" w14:textId="77777777" w:rsidR="00DC5F32" w:rsidRPr="00E83904" w:rsidRDefault="00DC5F32" w:rsidP="00E83904">
            <w:pPr>
              <w:spacing w:after="0" w:line="288" w:lineRule="auto"/>
              <w:rPr>
                <w:iCs/>
                <w:sz w:val="24"/>
                <w:szCs w:val="24"/>
              </w:rPr>
            </w:pPr>
            <w:r w:rsidRPr="00E83904">
              <w:rPr>
                <w:iCs/>
                <w:sz w:val="24"/>
                <w:szCs w:val="24"/>
              </w:rPr>
              <w:t xml:space="preserve"> £                 -   </w:t>
            </w:r>
          </w:p>
        </w:tc>
        <w:tc>
          <w:tcPr>
            <w:tcW w:w="2410" w:type="dxa"/>
            <w:noWrap/>
            <w:hideMark/>
          </w:tcPr>
          <w:p w14:paraId="6AAAD1DF" w14:textId="230B3BD9" w:rsidR="00DC5F32" w:rsidRPr="00E83904" w:rsidRDefault="00DC5F32" w:rsidP="00E83904">
            <w:pPr>
              <w:spacing w:after="0" w:line="288" w:lineRule="auto"/>
              <w:rPr>
                <w:iCs/>
                <w:sz w:val="24"/>
                <w:szCs w:val="24"/>
              </w:rPr>
            </w:pPr>
            <w:r w:rsidRPr="00E83904">
              <w:rPr>
                <w:iCs/>
                <w:sz w:val="24"/>
                <w:szCs w:val="24"/>
              </w:rPr>
              <w:t xml:space="preserve"> £                        693.00 </w:t>
            </w:r>
          </w:p>
        </w:tc>
      </w:tr>
      <w:tr w:rsidR="00DC5F32" w:rsidRPr="00E83904" w14:paraId="2F0AE77F" w14:textId="77777777" w:rsidTr="00D633AC">
        <w:trPr>
          <w:trHeight w:val="694"/>
        </w:trPr>
        <w:tc>
          <w:tcPr>
            <w:tcW w:w="2803" w:type="dxa"/>
            <w:noWrap/>
            <w:hideMark/>
          </w:tcPr>
          <w:p w14:paraId="29B7FC1E" w14:textId="77777777" w:rsidR="00DC5F32" w:rsidRPr="00E83904" w:rsidRDefault="00DC5F32" w:rsidP="00E83904">
            <w:pPr>
              <w:spacing w:after="0" w:line="288" w:lineRule="auto"/>
              <w:rPr>
                <w:iCs/>
                <w:sz w:val="24"/>
                <w:szCs w:val="24"/>
              </w:rPr>
            </w:pPr>
            <w:r w:rsidRPr="00E83904">
              <w:rPr>
                <w:iCs/>
                <w:sz w:val="24"/>
                <w:szCs w:val="24"/>
              </w:rPr>
              <w:t>Diverse</w:t>
            </w:r>
          </w:p>
        </w:tc>
        <w:tc>
          <w:tcPr>
            <w:tcW w:w="1587" w:type="dxa"/>
            <w:noWrap/>
            <w:hideMark/>
          </w:tcPr>
          <w:p w14:paraId="1D859E27" w14:textId="77777777" w:rsidR="00DC5F32" w:rsidRPr="00E83904" w:rsidRDefault="00DC5F32" w:rsidP="00E83904">
            <w:pPr>
              <w:spacing w:after="0" w:line="288" w:lineRule="auto"/>
              <w:rPr>
                <w:iCs/>
                <w:sz w:val="24"/>
                <w:szCs w:val="24"/>
              </w:rPr>
            </w:pPr>
            <w:r w:rsidRPr="00E83904">
              <w:rPr>
                <w:iCs/>
                <w:sz w:val="24"/>
                <w:szCs w:val="24"/>
              </w:rPr>
              <w:t xml:space="preserve">Magazine print </w:t>
            </w:r>
          </w:p>
        </w:tc>
        <w:tc>
          <w:tcPr>
            <w:tcW w:w="2049" w:type="dxa"/>
            <w:noWrap/>
            <w:hideMark/>
          </w:tcPr>
          <w:p w14:paraId="6BCD422A" w14:textId="4ACDB3AD" w:rsidR="00DC5F32" w:rsidRPr="00E83904" w:rsidRDefault="00DC5F32" w:rsidP="00E83904">
            <w:pPr>
              <w:spacing w:after="0" w:line="288" w:lineRule="auto"/>
              <w:rPr>
                <w:iCs/>
                <w:sz w:val="24"/>
                <w:szCs w:val="24"/>
              </w:rPr>
            </w:pPr>
            <w:r w:rsidRPr="00E83904">
              <w:rPr>
                <w:iCs/>
                <w:sz w:val="24"/>
                <w:szCs w:val="24"/>
              </w:rPr>
              <w:t xml:space="preserve"> £                  785.00 </w:t>
            </w:r>
          </w:p>
        </w:tc>
        <w:tc>
          <w:tcPr>
            <w:tcW w:w="1494" w:type="dxa"/>
            <w:noWrap/>
            <w:hideMark/>
          </w:tcPr>
          <w:p w14:paraId="3C703C65" w14:textId="77777777" w:rsidR="00DC5F32" w:rsidRPr="00E83904" w:rsidRDefault="00DC5F32" w:rsidP="00E83904">
            <w:pPr>
              <w:spacing w:after="0" w:line="288" w:lineRule="auto"/>
              <w:rPr>
                <w:iCs/>
                <w:sz w:val="24"/>
                <w:szCs w:val="24"/>
              </w:rPr>
            </w:pPr>
            <w:r w:rsidRPr="00E83904">
              <w:rPr>
                <w:iCs/>
                <w:sz w:val="24"/>
                <w:szCs w:val="24"/>
              </w:rPr>
              <w:t xml:space="preserve"> £                 -   </w:t>
            </w:r>
          </w:p>
        </w:tc>
        <w:tc>
          <w:tcPr>
            <w:tcW w:w="2410" w:type="dxa"/>
            <w:noWrap/>
            <w:hideMark/>
          </w:tcPr>
          <w:p w14:paraId="38C9C157" w14:textId="2EB71D79" w:rsidR="00DC5F32" w:rsidRPr="00E83904" w:rsidRDefault="00DC5F32" w:rsidP="00E83904">
            <w:pPr>
              <w:spacing w:after="0" w:line="288" w:lineRule="auto"/>
              <w:rPr>
                <w:iCs/>
                <w:sz w:val="24"/>
                <w:szCs w:val="24"/>
              </w:rPr>
            </w:pPr>
            <w:r w:rsidRPr="00E83904">
              <w:rPr>
                <w:iCs/>
                <w:sz w:val="24"/>
                <w:szCs w:val="24"/>
              </w:rPr>
              <w:t xml:space="preserve"> £                        785.00 </w:t>
            </w:r>
          </w:p>
        </w:tc>
      </w:tr>
      <w:tr w:rsidR="00DC5F32" w:rsidRPr="00E83904" w14:paraId="05A57FB2" w14:textId="77777777" w:rsidTr="00D633AC">
        <w:trPr>
          <w:trHeight w:val="1556"/>
        </w:trPr>
        <w:tc>
          <w:tcPr>
            <w:tcW w:w="2803" w:type="dxa"/>
            <w:noWrap/>
            <w:hideMark/>
          </w:tcPr>
          <w:p w14:paraId="505FB227" w14:textId="77777777" w:rsidR="00DC5F32" w:rsidRPr="00E83904" w:rsidRDefault="00DC5F32" w:rsidP="00E83904">
            <w:pPr>
              <w:spacing w:after="0" w:line="288" w:lineRule="auto"/>
              <w:rPr>
                <w:iCs/>
                <w:sz w:val="24"/>
                <w:szCs w:val="24"/>
              </w:rPr>
            </w:pPr>
            <w:r w:rsidRPr="00E83904">
              <w:rPr>
                <w:iCs/>
                <w:sz w:val="24"/>
                <w:szCs w:val="24"/>
              </w:rPr>
              <w:t>Lamps &amp; Tubes</w:t>
            </w:r>
          </w:p>
        </w:tc>
        <w:tc>
          <w:tcPr>
            <w:tcW w:w="1587" w:type="dxa"/>
            <w:noWrap/>
            <w:hideMark/>
          </w:tcPr>
          <w:p w14:paraId="456EFA4E" w14:textId="77777777" w:rsidR="00DC5F32" w:rsidRPr="00E83904" w:rsidRDefault="00DC5F32" w:rsidP="00E83904">
            <w:pPr>
              <w:spacing w:after="0" w:line="288" w:lineRule="auto"/>
              <w:rPr>
                <w:iCs/>
                <w:sz w:val="24"/>
                <w:szCs w:val="24"/>
              </w:rPr>
            </w:pPr>
            <w:r w:rsidRPr="00E83904">
              <w:rPr>
                <w:iCs/>
                <w:sz w:val="24"/>
                <w:szCs w:val="24"/>
              </w:rPr>
              <w:t>Christmas lights certification etc</w:t>
            </w:r>
          </w:p>
        </w:tc>
        <w:tc>
          <w:tcPr>
            <w:tcW w:w="2049" w:type="dxa"/>
            <w:noWrap/>
            <w:hideMark/>
          </w:tcPr>
          <w:p w14:paraId="115625B5" w14:textId="5F244C4A" w:rsidR="00DC5F32" w:rsidRPr="00E83904" w:rsidRDefault="00DC5F32" w:rsidP="00E83904">
            <w:pPr>
              <w:spacing w:after="0" w:line="288" w:lineRule="auto"/>
              <w:rPr>
                <w:iCs/>
                <w:sz w:val="24"/>
                <w:szCs w:val="24"/>
              </w:rPr>
            </w:pPr>
            <w:r w:rsidRPr="00E83904">
              <w:rPr>
                <w:iCs/>
                <w:sz w:val="24"/>
                <w:szCs w:val="24"/>
              </w:rPr>
              <w:t xml:space="preserve"> £                  810.00 </w:t>
            </w:r>
          </w:p>
        </w:tc>
        <w:tc>
          <w:tcPr>
            <w:tcW w:w="1494" w:type="dxa"/>
            <w:noWrap/>
            <w:hideMark/>
          </w:tcPr>
          <w:p w14:paraId="30F1383E" w14:textId="3D4F9EAE" w:rsidR="00DC5F32" w:rsidRPr="00E83904" w:rsidRDefault="00DC5F32" w:rsidP="00E83904">
            <w:pPr>
              <w:spacing w:after="0" w:line="288" w:lineRule="auto"/>
              <w:rPr>
                <w:iCs/>
                <w:sz w:val="24"/>
                <w:szCs w:val="24"/>
              </w:rPr>
            </w:pPr>
            <w:r w:rsidRPr="00E83904">
              <w:rPr>
                <w:iCs/>
                <w:sz w:val="24"/>
                <w:szCs w:val="24"/>
              </w:rPr>
              <w:t xml:space="preserve"> £     </w:t>
            </w:r>
            <w:r w:rsidR="00D633AC">
              <w:rPr>
                <w:iCs/>
                <w:sz w:val="24"/>
                <w:szCs w:val="24"/>
              </w:rPr>
              <w:t>1</w:t>
            </w:r>
            <w:r w:rsidRPr="00E83904">
              <w:rPr>
                <w:iCs/>
                <w:sz w:val="24"/>
                <w:szCs w:val="24"/>
              </w:rPr>
              <w:t xml:space="preserve">62.00 </w:t>
            </w:r>
          </w:p>
        </w:tc>
        <w:tc>
          <w:tcPr>
            <w:tcW w:w="2410" w:type="dxa"/>
            <w:noWrap/>
            <w:hideMark/>
          </w:tcPr>
          <w:p w14:paraId="310771CC" w14:textId="08170CBB" w:rsidR="00DC5F32" w:rsidRPr="00E83904" w:rsidRDefault="00DC5F32" w:rsidP="00E83904">
            <w:pPr>
              <w:spacing w:after="0" w:line="288" w:lineRule="auto"/>
              <w:rPr>
                <w:iCs/>
                <w:sz w:val="24"/>
                <w:szCs w:val="24"/>
              </w:rPr>
            </w:pPr>
            <w:r w:rsidRPr="00E83904">
              <w:rPr>
                <w:iCs/>
                <w:sz w:val="24"/>
                <w:szCs w:val="24"/>
              </w:rPr>
              <w:t xml:space="preserve"> £                        972.00 </w:t>
            </w:r>
          </w:p>
        </w:tc>
      </w:tr>
      <w:tr w:rsidR="00D633AC" w:rsidRPr="00E83904" w14:paraId="247FAD7D" w14:textId="77777777" w:rsidTr="00D633AC">
        <w:trPr>
          <w:trHeight w:val="686"/>
        </w:trPr>
        <w:tc>
          <w:tcPr>
            <w:tcW w:w="2803" w:type="dxa"/>
            <w:noWrap/>
            <w:hideMark/>
          </w:tcPr>
          <w:p w14:paraId="5555455B" w14:textId="77777777" w:rsidR="00D633AC" w:rsidRPr="00E83904" w:rsidRDefault="00D633AC" w:rsidP="00D633AC">
            <w:pPr>
              <w:spacing w:after="0" w:line="288" w:lineRule="auto"/>
              <w:rPr>
                <w:b/>
                <w:bCs/>
                <w:iCs/>
                <w:sz w:val="24"/>
                <w:szCs w:val="24"/>
              </w:rPr>
            </w:pPr>
            <w:r w:rsidRPr="00E83904">
              <w:rPr>
                <w:b/>
                <w:bCs/>
                <w:iCs/>
                <w:sz w:val="24"/>
                <w:szCs w:val="24"/>
              </w:rPr>
              <w:t xml:space="preserve">Payment made using Debit Card/Online  </w:t>
            </w:r>
          </w:p>
        </w:tc>
        <w:tc>
          <w:tcPr>
            <w:tcW w:w="1587" w:type="dxa"/>
            <w:noWrap/>
            <w:hideMark/>
          </w:tcPr>
          <w:p w14:paraId="500C4E62" w14:textId="192916FC" w:rsidR="00D633AC" w:rsidRPr="00E83904" w:rsidRDefault="00D633AC" w:rsidP="00D633AC">
            <w:pPr>
              <w:spacing w:after="0" w:line="288" w:lineRule="auto"/>
              <w:rPr>
                <w:iCs/>
                <w:sz w:val="24"/>
                <w:szCs w:val="24"/>
              </w:rPr>
            </w:pPr>
            <w:proofErr w:type="spellStart"/>
            <w:r w:rsidRPr="00E83904">
              <w:rPr>
                <w:iCs/>
                <w:sz w:val="24"/>
                <w:szCs w:val="24"/>
              </w:rPr>
              <w:t>Heatsafe</w:t>
            </w:r>
            <w:proofErr w:type="spellEnd"/>
            <w:r w:rsidRPr="00E83904">
              <w:rPr>
                <w:iCs/>
                <w:sz w:val="24"/>
                <w:szCs w:val="24"/>
              </w:rPr>
              <w:t xml:space="preserve"> Bleed Kit</w:t>
            </w:r>
          </w:p>
        </w:tc>
        <w:tc>
          <w:tcPr>
            <w:tcW w:w="2049" w:type="dxa"/>
            <w:noWrap/>
            <w:hideMark/>
          </w:tcPr>
          <w:p w14:paraId="2C323E09" w14:textId="00A7CB05" w:rsidR="00D633AC" w:rsidRPr="00E83904" w:rsidRDefault="00D633AC" w:rsidP="00D633AC">
            <w:pPr>
              <w:spacing w:after="0" w:line="288" w:lineRule="auto"/>
              <w:rPr>
                <w:iCs/>
                <w:sz w:val="24"/>
                <w:szCs w:val="24"/>
              </w:rPr>
            </w:pPr>
            <w:r w:rsidRPr="00E83904">
              <w:rPr>
                <w:iCs/>
                <w:sz w:val="24"/>
                <w:szCs w:val="24"/>
              </w:rPr>
              <w:t xml:space="preserve"> £                  207.95 </w:t>
            </w:r>
          </w:p>
        </w:tc>
        <w:tc>
          <w:tcPr>
            <w:tcW w:w="1494" w:type="dxa"/>
            <w:noWrap/>
            <w:hideMark/>
          </w:tcPr>
          <w:p w14:paraId="1E829CCA" w14:textId="40241FEF" w:rsidR="00D633AC" w:rsidRPr="00E83904" w:rsidRDefault="00D633AC" w:rsidP="00D633AC">
            <w:pPr>
              <w:spacing w:after="0" w:line="288" w:lineRule="auto"/>
              <w:rPr>
                <w:iCs/>
                <w:sz w:val="24"/>
                <w:szCs w:val="24"/>
              </w:rPr>
            </w:pPr>
            <w:r w:rsidRPr="00E83904">
              <w:rPr>
                <w:iCs/>
                <w:sz w:val="24"/>
                <w:szCs w:val="24"/>
              </w:rPr>
              <w:t xml:space="preserve"> £          39.80 </w:t>
            </w:r>
          </w:p>
        </w:tc>
        <w:tc>
          <w:tcPr>
            <w:tcW w:w="2410" w:type="dxa"/>
            <w:noWrap/>
            <w:hideMark/>
          </w:tcPr>
          <w:p w14:paraId="13C5C0BC" w14:textId="3C857F62" w:rsidR="00D633AC" w:rsidRPr="00E83904" w:rsidRDefault="00D633AC" w:rsidP="00D633AC">
            <w:pPr>
              <w:spacing w:after="0" w:line="288" w:lineRule="auto"/>
              <w:rPr>
                <w:iCs/>
                <w:sz w:val="24"/>
                <w:szCs w:val="24"/>
              </w:rPr>
            </w:pPr>
            <w:r w:rsidRPr="00E83904">
              <w:rPr>
                <w:iCs/>
                <w:sz w:val="24"/>
                <w:szCs w:val="24"/>
              </w:rPr>
              <w:t xml:space="preserve"> £                        247.75 </w:t>
            </w:r>
          </w:p>
        </w:tc>
      </w:tr>
      <w:tr w:rsidR="00D633AC" w:rsidRPr="00E83904" w14:paraId="6FA20A57" w14:textId="77777777" w:rsidTr="00D633AC">
        <w:trPr>
          <w:trHeight w:val="695"/>
        </w:trPr>
        <w:tc>
          <w:tcPr>
            <w:tcW w:w="2803" w:type="dxa"/>
            <w:noWrap/>
            <w:hideMark/>
          </w:tcPr>
          <w:p w14:paraId="512F48EF" w14:textId="77777777" w:rsidR="00D633AC" w:rsidRPr="00E83904" w:rsidRDefault="00D633AC" w:rsidP="00D633AC">
            <w:pPr>
              <w:spacing w:after="0" w:line="288" w:lineRule="auto"/>
              <w:rPr>
                <w:b/>
                <w:bCs/>
                <w:iCs/>
                <w:sz w:val="24"/>
                <w:szCs w:val="24"/>
              </w:rPr>
            </w:pPr>
            <w:r w:rsidRPr="00E83904">
              <w:rPr>
                <w:b/>
                <w:bCs/>
                <w:iCs/>
                <w:sz w:val="24"/>
                <w:szCs w:val="24"/>
              </w:rPr>
              <w:t> </w:t>
            </w:r>
          </w:p>
        </w:tc>
        <w:tc>
          <w:tcPr>
            <w:tcW w:w="1587" w:type="dxa"/>
            <w:noWrap/>
          </w:tcPr>
          <w:p w14:paraId="153D5F94" w14:textId="6F1D3CFB" w:rsidR="00D633AC" w:rsidRPr="00E83904" w:rsidRDefault="00D633AC" w:rsidP="00D633AC">
            <w:pPr>
              <w:spacing w:after="0" w:line="288" w:lineRule="auto"/>
              <w:rPr>
                <w:iCs/>
                <w:sz w:val="24"/>
                <w:szCs w:val="24"/>
              </w:rPr>
            </w:pPr>
            <w:r w:rsidRPr="00173650">
              <w:t>Little library acrylic</w:t>
            </w:r>
          </w:p>
        </w:tc>
        <w:tc>
          <w:tcPr>
            <w:tcW w:w="2049" w:type="dxa"/>
            <w:noWrap/>
          </w:tcPr>
          <w:p w14:paraId="00861B31" w14:textId="4FB969AF" w:rsidR="00D633AC" w:rsidRPr="00E83904" w:rsidRDefault="00D633AC" w:rsidP="00D633AC">
            <w:pPr>
              <w:spacing w:after="0" w:line="288" w:lineRule="auto"/>
              <w:rPr>
                <w:iCs/>
                <w:sz w:val="24"/>
                <w:szCs w:val="24"/>
              </w:rPr>
            </w:pPr>
            <w:r w:rsidRPr="00173650">
              <w:t xml:space="preserve"> £                      40.68 </w:t>
            </w:r>
          </w:p>
        </w:tc>
        <w:tc>
          <w:tcPr>
            <w:tcW w:w="1494" w:type="dxa"/>
            <w:noWrap/>
          </w:tcPr>
          <w:p w14:paraId="33CDDEEC" w14:textId="17184C32" w:rsidR="00D633AC" w:rsidRPr="00E83904" w:rsidRDefault="00D633AC" w:rsidP="00D633AC">
            <w:pPr>
              <w:spacing w:after="0" w:line="288" w:lineRule="auto"/>
              <w:rPr>
                <w:iCs/>
                <w:sz w:val="24"/>
                <w:szCs w:val="24"/>
              </w:rPr>
            </w:pPr>
            <w:r w:rsidRPr="00173650">
              <w:t xml:space="preserve"> £             8.14 </w:t>
            </w:r>
          </w:p>
        </w:tc>
        <w:tc>
          <w:tcPr>
            <w:tcW w:w="2410" w:type="dxa"/>
            <w:noWrap/>
          </w:tcPr>
          <w:p w14:paraId="7BEDDF72" w14:textId="342771F0" w:rsidR="00D633AC" w:rsidRPr="00E83904" w:rsidRDefault="00D633AC" w:rsidP="00D633AC">
            <w:pPr>
              <w:spacing w:after="0" w:line="288" w:lineRule="auto"/>
              <w:rPr>
                <w:iCs/>
                <w:sz w:val="24"/>
                <w:szCs w:val="24"/>
              </w:rPr>
            </w:pPr>
            <w:r w:rsidRPr="00173650">
              <w:t xml:space="preserve"> £                              48.82 </w:t>
            </w:r>
          </w:p>
        </w:tc>
      </w:tr>
      <w:tr w:rsidR="00DC5F32" w:rsidRPr="00E83904" w14:paraId="12B221F0" w14:textId="77777777" w:rsidTr="00D633AC">
        <w:trPr>
          <w:trHeight w:val="833"/>
        </w:trPr>
        <w:tc>
          <w:tcPr>
            <w:tcW w:w="2803" w:type="dxa"/>
            <w:noWrap/>
            <w:hideMark/>
          </w:tcPr>
          <w:p w14:paraId="22B786E1" w14:textId="77777777" w:rsidR="00DC5F32" w:rsidRPr="00E83904" w:rsidRDefault="00DC5F32" w:rsidP="00E83904">
            <w:pPr>
              <w:spacing w:after="0" w:line="288" w:lineRule="auto"/>
              <w:rPr>
                <w:iCs/>
                <w:sz w:val="24"/>
                <w:szCs w:val="24"/>
              </w:rPr>
            </w:pPr>
            <w:r w:rsidRPr="00E83904">
              <w:rPr>
                <w:iCs/>
                <w:sz w:val="24"/>
                <w:szCs w:val="24"/>
              </w:rPr>
              <w:t> </w:t>
            </w:r>
          </w:p>
        </w:tc>
        <w:tc>
          <w:tcPr>
            <w:tcW w:w="1587" w:type="dxa"/>
            <w:noWrap/>
            <w:hideMark/>
          </w:tcPr>
          <w:p w14:paraId="1DD66B3C" w14:textId="77777777" w:rsidR="00DC5F32" w:rsidRPr="00E83904" w:rsidRDefault="00DC5F32" w:rsidP="00E83904">
            <w:pPr>
              <w:spacing w:after="0" w:line="288" w:lineRule="auto"/>
              <w:rPr>
                <w:iCs/>
                <w:sz w:val="24"/>
                <w:szCs w:val="24"/>
              </w:rPr>
            </w:pPr>
            <w:r w:rsidRPr="00E83904">
              <w:rPr>
                <w:iCs/>
                <w:sz w:val="24"/>
                <w:szCs w:val="24"/>
              </w:rPr>
              <w:t>PO Box renewal</w:t>
            </w:r>
          </w:p>
        </w:tc>
        <w:tc>
          <w:tcPr>
            <w:tcW w:w="2049" w:type="dxa"/>
            <w:noWrap/>
            <w:hideMark/>
          </w:tcPr>
          <w:p w14:paraId="3B4C8B72" w14:textId="60D3107B" w:rsidR="00DC5F32" w:rsidRPr="00E83904" w:rsidRDefault="00DC5F32" w:rsidP="00E83904">
            <w:pPr>
              <w:spacing w:after="0" w:line="288" w:lineRule="auto"/>
              <w:rPr>
                <w:iCs/>
                <w:sz w:val="24"/>
                <w:szCs w:val="24"/>
              </w:rPr>
            </w:pPr>
            <w:r w:rsidRPr="00E83904">
              <w:rPr>
                <w:iCs/>
                <w:sz w:val="24"/>
                <w:szCs w:val="24"/>
              </w:rPr>
              <w:t xml:space="preserve"> £                  353.50 </w:t>
            </w:r>
          </w:p>
        </w:tc>
        <w:tc>
          <w:tcPr>
            <w:tcW w:w="1494" w:type="dxa"/>
            <w:noWrap/>
            <w:hideMark/>
          </w:tcPr>
          <w:p w14:paraId="028E6138" w14:textId="1C2C2497" w:rsidR="00DC5F32" w:rsidRPr="00E83904" w:rsidRDefault="00DC5F32" w:rsidP="00E83904">
            <w:pPr>
              <w:spacing w:after="0" w:line="288" w:lineRule="auto"/>
              <w:rPr>
                <w:iCs/>
                <w:sz w:val="24"/>
                <w:szCs w:val="24"/>
              </w:rPr>
            </w:pPr>
            <w:r w:rsidRPr="00E83904">
              <w:rPr>
                <w:iCs/>
                <w:sz w:val="24"/>
                <w:szCs w:val="24"/>
              </w:rPr>
              <w:t xml:space="preserve"> £          70.70 </w:t>
            </w:r>
          </w:p>
        </w:tc>
        <w:tc>
          <w:tcPr>
            <w:tcW w:w="2410" w:type="dxa"/>
            <w:noWrap/>
            <w:hideMark/>
          </w:tcPr>
          <w:p w14:paraId="2B345BCA" w14:textId="0D952500" w:rsidR="00DC5F32" w:rsidRPr="00E83904" w:rsidRDefault="00DC5F32" w:rsidP="00E83904">
            <w:pPr>
              <w:spacing w:after="0" w:line="288" w:lineRule="auto"/>
              <w:rPr>
                <w:iCs/>
                <w:sz w:val="24"/>
                <w:szCs w:val="24"/>
              </w:rPr>
            </w:pPr>
            <w:r w:rsidRPr="00E83904">
              <w:rPr>
                <w:iCs/>
                <w:sz w:val="24"/>
                <w:szCs w:val="24"/>
              </w:rPr>
              <w:t xml:space="preserve"> £                        424.20 </w:t>
            </w:r>
          </w:p>
        </w:tc>
      </w:tr>
    </w:tbl>
    <w:p w14:paraId="74842904" w14:textId="77777777" w:rsidR="001341EC" w:rsidRDefault="001341EC" w:rsidP="00E32A36">
      <w:pPr>
        <w:spacing w:after="0" w:line="288" w:lineRule="auto"/>
        <w:rPr>
          <w:iCs/>
          <w:sz w:val="24"/>
          <w:szCs w:val="24"/>
        </w:rPr>
      </w:pPr>
    </w:p>
    <w:p w14:paraId="11D4CE4F" w14:textId="77777777" w:rsidR="003972F2" w:rsidRDefault="003972F2" w:rsidP="003410E1">
      <w:pPr>
        <w:spacing w:after="0" w:line="288" w:lineRule="auto"/>
        <w:rPr>
          <w:b/>
          <w:bCs/>
          <w:iCs/>
          <w:sz w:val="24"/>
          <w:szCs w:val="24"/>
        </w:rPr>
      </w:pPr>
    </w:p>
    <w:p w14:paraId="651A064A" w14:textId="77777777" w:rsidR="003972F2" w:rsidRDefault="003972F2" w:rsidP="003410E1">
      <w:pPr>
        <w:spacing w:after="0" w:line="288" w:lineRule="auto"/>
        <w:rPr>
          <w:b/>
          <w:bCs/>
          <w:iCs/>
          <w:sz w:val="24"/>
          <w:szCs w:val="24"/>
        </w:rPr>
      </w:pPr>
    </w:p>
    <w:p w14:paraId="165B12AF" w14:textId="77777777" w:rsidR="003972F2" w:rsidRDefault="003972F2" w:rsidP="003410E1">
      <w:pPr>
        <w:spacing w:after="0" w:line="288" w:lineRule="auto"/>
        <w:rPr>
          <w:b/>
          <w:bCs/>
          <w:iCs/>
          <w:sz w:val="24"/>
          <w:szCs w:val="24"/>
        </w:rPr>
      </w:pPr>
    </w:p>
    <w:p w14:paraId="7B0E92A5" w14:textId="77777777" w:rsidR="003972F2" w:rsidRDefault="003972F2" w:rsidP="003410E1">
      <w:pPr>
        <w:spacing w:after="0" w:line="288" w:lineRule="auto"/>
        <w:rPr>
          <w:b/>
          <w:bCs/>
          <w:iCs/>
          <w:sz w:val="24"/>
          <w:szCs w:val="24"/>
        </w:rPr>
      </w:pPr>
    </w:p>
    <w:p w14:paraId="5E951D16" w14:textId="77777777" w:rsidR="003972F2" w:rsidRDefault="003972F2" w:rsidP="003410E1">
      <w:pPr>
        <w:spacing w:after="0" w:line="288" w:lineRule="auto"/>
        <w:rPr>
          <w:b/>
          <w:bCs/>
          <w:iCs/>
          <w:sz w:val="24"/>
          <w:szCs w:val="24"/>
        </w:rPr>
      </w:pPr>
    </w:p>
    <w:p w14:paraId="52556F6E" w14:textId="77777777" w:rsidR="003972F2" w:rsidRDefault="003972F2" w:rsidP="003410E1">
      <w:pPr>
        <w:spacing w:after="0" w:line="288" w:lineRule="auto"/>
        <w:rPr>
          <w:b/>
          <w:bCs/>
          <w:iCs/>
          <w:sz w:val="24"/>
          <w:szCs w:val="24"/>
        </w:rPr>
      </w:pPr>
    </w:p>
    <w:p w14:paraId="54998BE9" w14:textId="1989B0EF" w:rsidR="003410E1" w:rsidRPr="003410E1" w:rsidRDefault="003410E1" w:rsidP="003410E1">
      <w:pPr>
        <w:spacing w:after="0" w:line="288" w:lineRule="auto"/>
        <w:rPr>
          <w:b/>
          <w:bCs/>
          <w:iCs/>
          <w:sz w:val="24"/>
          <w:szCs w:val="24"/>
        </w:rPr>
      </w:pPr>
      <w:r>
        <w:rPr>
          <w:b/>
          <w:bCs/>
          <w:iCs/>
          <w:sz w:val="24"/>
          <w:szCs w:val="24"/>
        </w:rPr>
        <w:lastRenderedPageBreak/>
        <w:t>January 2025</w:t>
      </w:r>
      <w:r w:rsidRPr="003410E1">
        <w:rPr>
          <w:b/>
          <w:bCs/>
          <w:iCs/>
          <w:sz w:val="24"/>
          <w:szCs w:val="24"/>
        </w:rPr>
        <w:t xml:space="preserve"> </w:t>
      </w:r>
      <w:r>
        <w:rPr>
          <w:b/>
          <w:bCs/>
          <w:iCs/>
          <w:sz w:val="24"/>
          <w:szCs w:val="24"/>
        </w:rPr>
        <w:t xml:space="preserve">Schedule </w:t>
      </w:r>
      <w:r w:rsidR="003972F2" w:rsidRPr="003410E1">
        <w:rPr>
          <w:b/>
          <w:bCs/>
          <w:iCs/>
          <w:sz w:val="24"/>
          <w:szCs w:val="24"/>
        </w:rPr>
        <w:t xml:space="preserve">Total </w:t>
      </w:r>
      <w:r w:rsidR="003972F2">
        <w:rPr>
          <w:b/>
          <w:bCs/>
          <w:iCs/>
          <w:sz w:val="24"/>
          <w:szCs w:val="24"/>
        </w:rPr>
        <w:t>£3290.53</w:t>
      </w:r>
    </w:p>
    <w:tbl>
      <w:tblPr>
        <w:tblStyle w:val="TableGrid"/>
        <w:tblW w:w="10768" w:type="dxa"/>
        <w:tblLook w:val="04A0" w:firstRow="1" w:lastRow="0" w:firstColumn="1" w:lastColumn="0" w:noHBand="0" w:noVBand="1"/>
      </w:tblPr>
      <w:tblGrid>
        <w:gridCol w:w="2853"/>
        <w:gridCol w:w="2387"/>
        <w:gridCol w:w="1661"/>
        <w:gridCol w:w="1174"/>
        <w:gridCol w:w="2693"/>
      </w:tblGrid>
      <w:tr w:rsidR="003972F2" w:rsidRPr="003972F2" w14:paraId="0CD9F69F" w14:textId="77777777" w:rsidTr="003972F2">
        <w:trPr>
          <w:trHeight w:val="800"/>
        </w:trPr>
        <w:tc>
          <w:tcPr>
            <w:tcW w:w="2853" w:type="dxa"/>
            <w:noWrap/>
            <w:hideMark/>
          </w:tcPr>
          <w:p w14:paraId="3519ACCA" w14:textId="77777777" w:rsidR="003972F2" w:rsidRPr="003972F2" w:rsidRDefault="003972F2" w:rsidP="003972F2">
            <w:pPr>
              <w:spacing w:after="0" w:line="288" w:lineRule="auto"/>
              <w:rPr>
                <w:iCs/>
                <w:sz w:val="24"/>
                <w:szCs w:val="24"/>
              </w:rPr>
            </w:pPr>
            <w:r w:rsidRPr="003972F2">
              <w:rPr>
                <w:iCs/>
                <w:sz w:val="24"/>
                <w:szCs w:val="24"/>
              </w:rPr>
              <w:t>SALARIES/HMRC/PENSION</w:t>
            </w:r>
          </w:p>
        </w:tc>
        <w:tc>
          <w:tcPr>
            <w:tcW w:w="2387" w:type="dxa"/>
            <w:noWrap/>
            <w:hideMark/>
          </w:tcPr>
          <w:p w14:paraId="58BFF3EA" w14:textId="5FB6F914" w:rsidR="003972F2" w:rsidRPr="003972F2" w:rsidRDefault="003972F2" w:rsidP="003972F2">
            <w:pPr>
              <w:spacing w:after="0" w:line="288" w:lineRule="auto"/>
              <w:rPr>
                <w:iCs/>
                <w:sz w:val="24"/>
                <w:szCs w:val="24"/>
              </w:rPr>
            </w:pPr>
            <w:r w:rsidRPr="003972F2">
              <w:rPr>
                <w:iCs/>
                <w:sz w:val="24"/>
                <w:szCs w:val="24"/>
              </w:rPr>
              <w:t xml:space="preserve"> Salaries, HMRC,</w:t>
            </w:r>
            <w:r>
              <w:rPr>
                <w:iCs/>
                <w:sz w:val="24"/>
                <w:szCs w:val="24"/>
              </w:rPr>
              <w:t xml:space="preserve"> </w:t>
            </w:r>
            <w:r w:rsidRPr="003972F2">
              <w:rPr>
                <w:iCs/>
                <w:sz w:val="24"/>
                <w:szCs w:val="24"/>
              </w:rPr>
              <w:t>Pension</w:t>
            </w:r>
          </w:p>
        </w:tc>
        <w:tc>
          <w:tcPr>
            <w:tcW w:w="1661" w:type="dxa"/>
            <w:noWrap/>
            <w:hideMark/>
          </w:tcPr>
          <w:p w14:paraId="4AE11E55" w14:textId="6591CED8" w:rsidR="003972F2" w:rsidRPr="003972F2" w:rsidRDefault="003972F2" w:rsidP="003972F2">
            <w:pPr>
              <w:spacing w:after="0" w:line="288" w:lineRule="auto"/>
              <w:rPr>
                <w:iCs/>
                <w:sz w:val="24"/>
                <w:szCs w:val="24"/>
              </w:rPr>
            </w:pPr>
            <w:r w:rsidRPr="003972F2">
              <w:rPr>
                <w:iCs/>
                <w:sz w:val="24"/>
                <w:szCs w:val="24"/>
              </w:rPr>
              <w:t xml:space="preserve"> £       2,797.61 </w:t>
            </w:r>
          </w:p>
        </w:tc>
        <w:tc>
          <w:tcPr>
            <w:tcW w:w="1174" w:type="dxa"/>
            <w:noWrap/>
            <w:hideMark/>
          </w:tcPr>
          <w:p w14:paraId="395570E1" w14:textId="77777777" w:rsidR="003972F2" w:rsidRPr="003972F2" w:rsidRDefault="003972F2" w:rsidP="003972F2">
            <w:pPr>
              <w:spacing w:after="0" w:line="288" w:lineRule="auto"/>
              <w:rPr>
                <w:iCs/>
                <w:sz w:val="24"/>
                <w:szCs w:val="24"/>
              </w:rPr>
            </w:pPr>
            <w:r w:rsidRPr="003972F2">
              <w:rPr>
                <w:iCs/>
                <w:sz w:val="24"/>
                <w:szCs w:val="24"/>
              </w:rPr>
              <w:t xml:space="preserve"> £                 -   </w:t>
            </w:r>
          </w:p>
        </w:tc>
        <w:tc>
          <w:tcPr>
            <w:tcW w:w="2693" w:type="dxa"/>
            <w:noWrap/>
            <w:hideMark/>
          </w:tcPr>
          <w:p w14:paraId="1DD844F4" w14:textId="77777777" w:rsidR="003972F2" w:rsidRPr="003972F2" w:rsidRDefault="003972F2" w:rsidP="003972F2">
            <w:pPr>
              <w:spacing w:after="0" w:line="288" w:lineRule="auto"/>
              <w:rPr>
                <w:iCs/>
                <w:sz w:val="24"/>
                <w:szCs w:val="24"/>
              </w:rPr>
            </w:pPr>
            <w:r w:rsidRPr="003972F2">
              <w:rPr>
                <w:iCs/>
                <w:sz w:val="24"/>
                <w:szCs w:val="24"/>
              </w:rPr>
              <w:t xml:space="preserve"> £                          2,797.61 </w:t>
            </w:r>
          </w:p>
        </w:tc>
      </w:tr>
      <w:tr w:rsidR="003972F2" w:rsidRPr="003972F2" w14:paraId="69A80B34" w14:textId="77777777" w:rsidTr="003972F2">
        <w:trPr>
          <w:trHeight w:val="1008"/>
        </w:trPr>
        <w:tc>
          <w:tcPr>
            <w:tcW w:w="2853" w:type="dxa"/>
            <w:noWrap/>
            <w:hideMark/>
          </w:tcPr>
          <w:p w14:paraId="20D6EB29" w14:textId="77777777" w:rsidR="003972F2" w:rsidRPr="003972F2" w:rsidRDefault="003972F2" w:rsidP="003972F2">
            <w:pPr>
              <w:spacing w:after="0" w:line="288" w:lineRule="auto"/>
              <w:rPr>
                <w:iCs/>
                <w:sz w:val="24"/>
                <w:szCs w:val="24"/>
              </w:rPr>
            </w:pPr>
            <w:r w:rsidRPr="003972F2">
              <w:rPr>
                <w:iCs/>
                <w:sz w:val="24"/>
                <w:szCs w:val="24"/>
              </w:rPr>
              <w:t>Vodaphone</w:t>
            </w:r>
          </w:p>
        </w:tc>
        <w:tc>
          <w:tcPr>
            <w:tcW w:w="2387" w:type="dxa"/>
            <w:noWrap/>
            <w:hideMark/>
          </w:tcPr>
          <w:p w14:paraId="070A4022" w14:textId="77777777" w:rsidR="003972F2" w:rsidRPr="003972F2" w:rsidRDefault="003972F2" w:rsidP="003972F2">
            <w:pPr>
              <w:spacing w:after="0" w:line="288" w:lineRule="auto"/>
              <w:rPr>
                <w:iCs/>
                <w:sz w:val="24"/>
                <w:szCs w:val="24"/>
              </w:rPr>
            </w:pPr>
            <w:r w:rsidRPr="003972F2">
              <w:rPr>
                <w:iCs/>
                <w:sz w:val="24"/>
                <w:szCs w:val="24"/>
              </w:rPr>
              <w:t xml:space="preserve">Clerk's Mobile </w:t>
            </w:r>
          </w:p>
        </w:tc>
        <w:tc>
          <w:tcPr>
            <w:tcW w:w="1661" w:type="dxa"/>
            <w:noWrap/>
            <w:hideMark/>
          </w:tcPr>
          <w:p w14:paraId="6FC376A6" w14:textId="34B1D2FE" w:rsidR="003972F2" w:rsidRPr="003972F2" w:rsidRDefault="003972F2" w:rsidP="003972F2">
            <w:pPr>
              <w:spacing w:after="0" w:line="288" w:lineRule="auto"/>
              <w:rPr>
                <w:iCs/>
                <w:sz w:val="24"/>
                <w:szCs w:val="24"/>
              </w:rPr>
            </w:pPr>
            <w:r w:rsidRPr="003972F2">
              <w:rPr>
                <w:iCs/>
                <w:sz w:val="24"/>
                <w:szCs w:val="24"/>
              </w:rPr>
              <w:t xml:space="preserve"> £             18.42 </w:t>
            </w:r>
          </w:p>
        </w:tc>
        <w:tc>
          <w:tcPr>
            <w:tcW w:w="1174" w:type="dxa"/>
            <w:noWrap/>
            <w:hideMark/>
          </w:tcPr>
          <w:p w14:paraId="38ABA016" w14:textId="1C8246B9" w:rsidR="003972F2" w:rsidRPr="003972F2" w:rsidRDefault="003972F2" w:rsidP="003972F2">
            <w:pPr>
              <w:spacing w:after="0" w:line="288" w:lineRule="auto"/>
              <w:rPr>
                <w:iCs/>
                <w:sz w:val="24"/>
                <w:szCs w:val="24"/>
              </w:rPr>
            </w:pPr>
            <w:r w:rsidRPr="003972F2">
              <w:rPr>
                <w:iCs/>
                <w:sz w:val="24"/>
                <w:szCs w:val="24"/>
              </w:rPr>
              <w:t xml:space="preserve"> £      3.68 </w:t>
            </w:r>
          </w:p>
        </w:tc>
        <w:tc>
          <w:tcPr>
            <w:tcW w:w="2693" w:type="dxa"/>
            <w:noWrap/>
            <w:hideMark/>
          </w:tcPr>
          <w:p w14:paraId="2B29477B" w14:textId="77777777" w:rsidR="003972F2" w:rsidRPr="003972F2" w:rsidRDefault="003972F2" w:rsidP="003972F2">
            <w:pPr>
              <w:spacing w:after="0" w:line="288" w:lineRule="auto"/>
              <w:rPr>
                <w:iCs/>
                <w:sz w:val="24"/>
                <w:szCs w:val="24"/>
              </w:rPr>
            </w:pPr>
            <w:r w:rsidRPr="003972F2">
              <w:rPr>
                <w:iCs/>
                <w:sz w:val="24"/>
                <w:szCs w:val="24"/>
              </w:rPr>
              <w:t xml:space="preserve"> £                               22.10 </w:t>
            </w:r>
          </w:p>
        </w:tc>
      </w:tr>
      <w:tr w:rsidR="003972F2" w:rsidRPr="003972F2" w14:paraId="3552FDF4" w14:textId="77777777" w:rsidTr="003972F2">
        <w:trPr>
          <w:trHeight w:val="695"/>
        </w:trPr>
        <w:tc>
          <w:tcPr>
            <w:tcW w:w="2853" w:type="dxa"/>
            <w:noWrap/>
            <w:hideMark/>
          </w:tcPr>
          <w:p w14:paraId="6EC2BBB4" w14:textId="77777777" w:rsidR="003972F2" w:rsidRPr="003972F2" w:rsidRDefault="003972F2" w:rsidP="003972F2">
            <w:pPr>
              <w:spacing w:after="0" w:line="288" w:lineRule="auto"/>
              <w:rPr>
                <w:iCs/>
                <w:sz w:val="24"/>
                <w:szCs w:val="24"/>
              </w:rPr>
            </w:pPr>
            <w:r w:rsidRPr="003972F2">
              <w:rPr>
                <w:iCs/>
                <w:sz w:val="24"/>
                <w:szCs w:val="24"/>
              </w:rPr>
              <w:t>NMVHA</w:t>
            </w:r>
          </w:p>
        </w:tc>
        <w:tc>
          <w:tcPr>
            <w:tcW w:w="2387" w:type="dxa"/>
            <w:noWrap/>
            <w:hideMark/>
          </w:tcPr>
          <w:p w14:paraId="271186DD" w14:textId="77777777" w:rsidR="003972F2" w:rsidRPr="003972F2" w:rsidRDefault="003972F2" w:rsidP="003972F2">
            <w:pPr>
              <w:spacing w:after="0" w:line="288" w:lineRule="auto"/>
              <w:rPr>
                <w:iCs/>
                <w:sz w:val="24"/>
                <w:szCs w:val="24"/>
              </w:rPr>
            </w:pPr>
            <w:r w:rsidRPr="003972F2">
              <w:rPr>
                <w:iCs/>
                <w:sz w:val="24"/>
                <w:szCs w:val="24"/>
              </w:rPr>
              <w:t>Hall Hire</w:t>
            </w:r>
          </w:p>
        </w:tc>
        <w:tc>
          <w:tcPr>
            <w:tcW w:w="1661" w:type="dxa"/>
            <w:noWrap/>
            <w:hideMark/>
          </w:tcPr>
          <w:p w14:paraId="5F964139" w14:textId="3B319366" w:rsidR="003972F2" w:rsidRPr="003972F2" w:rsidRDefault="003972F2" w:rsidP="003972F2">
            <w:pPr>
              <w:spacing w:after="0" w:line="288" w:lineRule="auto"/>
              <w:rPr>
                <w:iCs/>
                <w:sz w:val="24"/>
                <w:szCs w:val="24"/>
              </w:rPr>
            </w:pPr>
            <w:r w:rsidRPr="003972F2">
              <w:rPr>
                <w:iCs/>
                <w:sz w:val="24"/>
                <w:szCs w:val="24"/>
              </w:rPr>
              <w:t xml:space="preserve"> £           30.00 </w:t>
            </w:r>
          </w:p>
        </w:tc>
        <w:tc>
          <w:tcPr>
            <w:tcW w:w="1174" w:type="dxa"/>
            <w:noWrap/>
            <w:hideMark/>
          </w:tcPr>
          <w:p w14:paraId="22511F98" w14:textId="77777777" w:rsidR="003972F2" w:rsidRPr="003972F2" w:rsidRDefault="003972F2" w:rsidP="003972F2">
            <w:pPr>
              <w:spacing w:after="0" w:line="288" w:lineRule="auto"/>
              <w:rPr>
                <w:iCs/>
                <w:sz w:val="24"/>
                <w:szCs w:val="24"/>
              </w:rPr>
            </w:pPr>
            <w:r w:rsidRPr="003972F2">
              <w:rPr>
                <w:iCs/>
                <w:sz w:val="24"/>
                <w:szCs w:val="24"/>
              </w:rPr>
              <w:t>0</w:t>
            </w:r>
          </w:p>
        </w:tc>
        <w:tc>
          <w:tcPr>
            <w:tcW w:w="2693" w:type="dxa"/>
            <w:noWrap/>
            <w:hideMark/>
          </w:tcPr>
          <w:p w14:paraId="1D35D5AD" w14:textId="77777777" w:rsidR="003972F2" w:rsidRPr="003972F2" w:rsidRDefault="003972F2" w:rsidP="003972F2">
            <w:pPr>
              <w:spacing w:after="0" w:line="288" w:lineRule="auto"/>
              <w:rPr>
                <w:iCs/>
                <w:sz w:val="24"/>
                <w:szCs w:val="24"/>
              </w:rPr>
            </w:pPr>
            <w:r w:rsidRPr="003972F2">
              <w:rPr>
                <w:iCs/>
                <w:sz w:val="24"/>
                <w:szCs w:val="24"/>
              </w:rPr>
              <w:t xml:space="preserve"> £                               30.00 </w:t>
            </w:r>
          </w:p>
        </w:tc>
      </w:tr>
      <w:tr w:rsidR="003972F2" w:rsidRPr="003972F2" w14:paraId="3D0B23E4" w14:textId="77777777" w:rsidTr="003972F2">
        <w:trPr>
          <w:trHeight w:val="706"/>
        </w:trPr>
        <w:tc>
          <w:tcPr>
            <w:tcW w:w="2853" w:type="dxa"/>
            <w:noWrap/>
            <w:hideMark/>
          </w:tcPr>
          <w:p w14:paraId="4BE544A5" w14:textId="77777777" w:rsidR="003972F2" w:rsidRPr="003972F2" w:rsidRDefault="003972F2" w:rsidP="003972F2">
            <w:pPr>
              <w:spacing w:after="0" w:line="288" w:lineRule="auto"/>
              <w:rPr>
                <w:iCs/>
                <w:sz w:val="24"/>
                <w:szCs w:val="24"/>
              </w:rPr>
            </w:pPr>
            <w:r w:rsidRPr="003972F2">
              <w:rPr>
                <w:iCs/>
                <w:sz w:val="24"/>
                <w:szCs w:val="24"/>
              </w:rPr>
              <w:t>DBC</w:t>
            </w:r>
          </w:p>
        </w:tc>
        <w:tc>
          <w:tcPr>
            <w:tcW w:w="2387" w:type="dxa"/>
            <w:noWrap/>
            <w:hideMark/>
          </w:tcPr>
          <w:p w14:paraId="20D40119" w14:textId="77777777" w:rsidR="003972F2" w:rsidRPr="003972F2" w:rsidRDefault="003972F2" w:rsidP="003972F2">
            <w:pPr>
              <w:spacing w:after="0" w:line="288" w:lineRule="auto"/>
              <w:rPr>
                <w:iCs/>
                <w:sz w:val="24"/>
                <w:szCs w:val="24"/>
              </w:rPr>
            </w:pPr>
            <w:r w:rsidRPr="003972F2">
              <w:rPr>
                <w:iCs/>
                <w:sz w:val="24"/>
                <w:szCs w:val="24"/>
              </w:rPr>
              <w:t>Garage Rental</w:t>
            </w:r>
          </w:p>
        </w:tc>
        <w:tc>
          <w:tcPr>
            <w:tcW w:w="1661" w:type="dxa"/>
            <w:noWrap/>
            <w:hideMark/>
          </w:tcPr>
          <w:p w14:paraId="6F9D600D" w14:textId="6EDD893D" w:rsidR="003972F2" w:rsidRPr="003972F2" w:rsidRDefault="003972F2" w:rsidP="003972F2">
            <w:pPr>
              <w:spacing w:after="0" w:line="288" w:lineRule="auto"/>
              <w:rPr>
                <w:iCs/>
                <w:sz w:val="24"/>
                <w:szCs w:val="24"/>
              </w:rPr>
            </w:pPr>
            <w:r w:rsidRPr="003972F2">
              <w:rPr>
                <w:iCs/>
                <w:sz w:val="24"/>
                <w:szCs w:val="24"/>
              </w:rPr>
              <w:t xml:space="preserve"> £            58.39 </w:t>
            </w:r>
          </w:p>
        </w:tc>
        <w:tc>
          <w:tcPr>
            <w:tcW w:w="1174" w:type="dxa"/>
            <w:noWrap/>
            <w:hideMark/>
          </w:tcPr>
          <w:p w14:paraId="037AD268" w14:textId="3EA83289" w:rsidR="003972F2" w:rsidRPr="003972F2" w:rsidRDefault="003972F2" w:rsidP="003972F2">
            <w:pPr>
              <w:spacing w:after="0" w:line="288" w:lineRule="auto"/>
              <w:rPr>
                <w:iCs/>
                <w:sz w:val="24"/>
                <w:szCs w:val="24"/>
              </w:rPr>
            </w:pPr>
            <w:r w:rsidRPr="003972F2">
              <w:rPr>
                <w:iCs/>
                <w:sz w:val="24"/>
                <w:szCs w:val="24"/>
              </w:rPr>
              <w:t xml:space="preserve"> £    11.68 </w:t>
            </w:r>
          </w:p>
        </w:tc>
        <w:tc>
          <w:tcPr>
            <w:tcW w:w="2693" w:type="dxa"/>
            <w:noWrap/>
            <w:hideMark/>
          </w:tcPr>
          <w:p w14:paraId="19E68F10" w14:textId="77777777" w:rsidR="003972F2" w:rsidRPr="003972F2" w:rsidRDefault="003972F2" w:rsidP="003972F2">
            <w:pPr>
              <w:spacing w:after="0" w:line="288" w:lineRule="auto"/>
              <w:rPr>
                <w:iCs/>
                <w:sz w:val="24"/>
                <w:szCs w:val="24"/>
              </w:rPr>
            </w:pPr>
            <w:r w:rsidRPr="003972F2">
              <w:rPr>
                <w:iCs/>
                <w:sz w:val="24"/>
                <w:szCs w:val="24"/>
              </w:rPr>
              <w:t xml:space="preserve"> £                               70.07 </w:t>
            </w:r>
          </w:p>
        </w:tc>
      </w:tr>
      <w:tr w:rsidR="003972F2" w:rsidRPr="003972F2" w14:paraId="5A64B147" w14:textId="77777777" w:rsidTr="003972F2">
        <w:trPr>
          <w:trHeight w:val="971"/>
        </w:trPr>
        <w:tc>
          <w:tcPr>
            <w:tcW w:w="2853" w:type="dxa"/>
            <w:noWrap/>
            <w:hideMark/>
          </w:tcPr>
          <w:p w14:paraId="6F6CBBD0" w14:textId="77777777" w:rsidR="003972F2" w:rsidRPr="003972F2" w:rsidRDefault="003972F2" w:rsidP="003972F2">
            <w:pPr>
              <w:spacing w:after="0" w:line="288" w:lineRule="auto"/>
              <w:rPr>
                <w:iCs/>
                <w:sz w:val="24"/>
                <w:szCs w:val="24"/>
              </w:rPr>
            </w:pPr>
            <w:r w:rsidRPr="003972F2">
              <w:rPr>
                <w:iCs/>
                <w:sz w:val="24"/>
                <w:szCs w:val="24"/>
              </w:rPr>
              <w:t>Paybureau</w:t>
            </w:r>
          </w:p>
        </w:tc>
        <w:tc>
          <w:tcPr>
            <w:tcW w:w="2387" w:type="dxa"/>
            <w:noWrap/>
            <w:hideMark/>
          </w:tcPr>
          <w:p w14:paraId="50E2F8EB" w14:textId="77777777" w:rsidR="003972F2" w:rsidRPr="003972F2" w:rsidRDefault="003972F2" w:rsidP="003972F2">
            <w:pPr>
              <w:spacing w:after="0" w:line="288" w:lineRule="auto"/>
              <w:rPr>
                <w:iCs/>
                <w:sz w:val="24"/>
                <w:szCs w:val="24"/>
              </w:rPr>
            </w:pPr>
            <w:r w:rsidRPr="003972F2">
              <w:rPr>
                <w:iCs/>
                <w:sz w:val="24"/>
                <w:szCs w:val="24"/>
              </w:rPr>
              <w:t>Monthly Wages Fee</w:t>
            </w:r>
          </w:p>
        </w:tc>
        <w:tc>
          <w:tcPr>
            <w:tcW w:w="1661" w:type="dxa"/>
            <w:noWrap/>
            <w:hideMark/>
          </w:tcPr>
          <w:p w14:paraId="37BD010B" w14:textId="29368A50" w:rsidR="003972F2" w:rsidRPr="003972F2" w:rsidRDefault="003972F2" w:rsidP="003972F2">
            <w:pPr>
              <w:spacing w:after="0" w:line="288" w:lineRule="auto"/>
              <w:rPr>
                <w:iCs/>
                <w:sz w:val="24"/>
                <w:szCs w:val="24"/>
              </w:rPr>
            </w:pPr>
            <w:r w:rsidRPr="003972F2">
              <w:rPr>
                <w:iCs/>
                <w:sz w:val="24"/>
                <w:szCs w:val="24"/>
              </w:rPr>
              <w:t xml:space="preserve"> £             18.80 </w:t>
            </w:r>
          </w:p>
        </w:tc>
        <w:tc>
          <w:tcPr>
            <w:tcW w:w="1174" w:type="dxa"/>
            <w:noWrap/>
            <w:hideMark/>
          </w:tcPr>
          <w:p w14:paraId="68DDCC20" w14:textId="3729F55E" w:rsidR="003972F2" w:rsidRPr="003972F2" w:rsidRDefault="003972F2" w:rsidP="003972F2">
            <w:pPr>
              <w:spacing w:after="0" w:line="288" w:lineRule="auto"/>
              <w:rPr>
                <w:iCs/>
                <w:sz w:val="24"/>
                <w:szCs w:val="24"/>
              </w:rPr>
            </w:pPr>
            <w:r w:rsidRPr="003972F2">
              <w:rPr>
                <w:iCs/>
                <w:sz w:val="24"/>
                <w:szCs w:val="24"/>
              </w:rPr>
              <w:t xml:space="preserve"> £      </w:t>
            </w:r>
            <w:r>
              <w:rPr>
                <w:iCs/>
                <w:sz w:val="24"/>
                <w:szCs w:val="24"/>
              </w:rPr>
              <w:t>3</w:t>
            </w:r>
            <w:r w:rsidRPr="003972F2">
              <w:rPr>
                <w:iCs/>
                <w:sz w:val="24"/>
                <w:szCs w:val="24"/>
              </w:rPr>
              <w:t xml:space="preserve">.76 </w:t>
            </w:r>
          </w:p>
        </w:tc>
        <w:tc>
          <w:tcPr>
            <w:tcW w:w="2693" w:type="dxa"/>
            <w:noWrap/>
            <w:hideMark/>
          </w:tcPr>
          <w:p w14:paraId="1FECCC42" w14:textId="77777777" w:rsidR="003972F2" w:rsidRPr="003972F2" w:rsidRDefault="003972F2" w:rsidP="003972F2">
            <w:pPr>
              <w:spacing w:after="0" w:line="288" w:lineRule="auto"/>
              <w:rPr>
                <w:iCs/>
                <w:sz w:val="24"/>
                <w:szCs w:val="24"/>
              </w:rPr>
            </w:pPr>
            <w:r w:rsidRPr="003972F2">
              <w:rPr>
                <w:iCs/>
                <w:sz w:val="24"/>
                <w:szCs w:val="24"/>
              </w:rPr>
              <w:t xml:space="preserve"> £                               22.56 </w:t>
            </w:r>
          </w:p>
        </w:tc>
      </w:tr>
      <w:tr w:rsidR="003972F2" w:rsidRPr="003972F2" w14:paraId="6B97783D" w14:textId="77777777" w:rsidTr="003972F2">
        <w:trPr>
          <w:trHeight w:val="971"/>
        </w:trPr>
        <w:tc>
          <w:tcPr>
            <w:tcW w:w="2853" w:type="dxa"/>
            <w:noWrap/>
            <w:hideMark/>
          </w:tcPr>
          <w:p w14:paraId="63F1DE90" w14:textId="77777777" w:rsidR="003972F2" w:rsidRPr="003972F2" w:rsidRDefault="003972F2" w:rsidP="003972F2">
            <w:pPr>
              <w:spacing w:after="0" w:line="288" w:lineRule="auto"/>
              <w:rPr>
                <w:iCs/>
                <w:sz w:val="24"/>
                <w:szCs w:val="24"/>
              </w:rPr>
            </w:pPr>
            <w:r w:rsidRPr="003972F2">
              <w:rPr>
                <w:iCs/>
                <w:sz w:val="24"/>
                <w:szCs w:val="24"/>
              </w:rPr>
              <w:t xml:space="preserve">Chess ICT </w:t>
            </w:r>
          </w:p>
        </w:tc>
        <w:tc>
          <w:tcPr>
            <w:tcW w:w="2387" w:type="dxa"/>
            <w:noWrap/>
            <w:hideMark/>
          </w:tcPr>
          <w:p w14:paraId="3F4E46FC" w14:textId="77777777" w:rsidR="003972F2" w:rsidRPr="003972F2" w:rsidRDefault="003972F2" w:rsidP="003972F2">
            <w:pPr>
              <w:spacing w:after="0" w:line="288" w:lineRule="auto"/>
              <w:rPr>
                <w:iCs/>
                <w:sz w:val="24"/>
                <w:szCs w:val="24"/>
              </w:rPr>
            </w:pPr>
            <w:r w:rsidRPr="003972F2">
              <w:rPr>
                <w:iCs/>
                <w:sz w:val="24"/>
                <w:szCs w:val="24"/>
              </w:rPr>
              <w:t>dd monthly fees  for Cllr emails due  (paid 28th monthly)</w:t>
            </w:r>
          </w:p>
        </w:tc>
        <w:tc>
          <w:tcPr>
            <w:tcW w:w="1661" w:type="dxa"/>
            <w:noWrap/>
            <w:hideMark/>
          </w:tcPr>
          <w:p w14:paraId="39A1B31C" w14:textId="2DCB5395" w:rsidR="003972F2" w:rsidRPr="003972F2" w:rsidRDefault="003972F2" w:rsidP="003972F2">
            <w:pPr>
              <w:spacing w:after="0" w:line="288" w:lineRule="auto"/>
              <w:rPr>
                <w:iCs/>
                <w:sz w:val="24"/>
                <w:szCs w:val="24"/>
              </w:rPr>
            </w:pPr>
            <w:r w:rsidRPr="003972F2">
              <w:rPr>
                <w:iCs/>
                <w:sz w:val="24"/>
                <w:szCs w:val="24"/>
              </w:rPr>
              <w:t xml:space="preserve"> £        36.00 </w:t>
            </w:r>
          </w:p>
        </w:tc>
        <w:tc>
          <w:tcPr>
            <w:tcW w:w="1174" w:type="dxa"/>
            <w:noWrap/>
            <w:hideMark/>
          </w:tcPr>
          <w:p w14:paraId="0B610A19" w14:textId="4DD31DC5" w:rsidR="003972F2" w:rsidRPr="003972F2" w:rsidRDefault="003972F2" w:rsidP="003972F2">
            <w:pPr>
              <w:spacing w:after="0" w:line="288" w:lineRule="auto"/>
              <w:rPr>
                <w:iCs/>
                <w:sz w:val="24"/>
                <w:szCs w:val="24"/>
              </w:rPr>
            </w:pPr>
            <w:r w:rsidRPr="003972F2">
              <w:rPr>
                <w:iCs/>
                <w:sz w:val="24"/>
                <w:szCs w:val="24"/>
              </w:rPr>
              <w:t xml:space="preserve"> £      7.20 </w:t>
            </w:r>
          </w:p>
        </w:tc>
        <w:tc>
          <w:tcPr>
            <w:tcW w:w="2693" w:type="dxa"/>
            <w:noWrap/>
            <w:hideMark/>
          </w:tcPr>
          <w:p w14:paraId="24CD1B27" w14:textId="77777777" w:rsidR="003972F2" w:rsidRPr="003972F2" w:rsidRDefault="003972F2" w:rsidP="003972F2">
            <w:pPr>
              <w:spacing w:after="0" w:line="288" w:lineRule="auto"/>
              <w:rPr>
                <w:iCs/>
                <w:sz w:val="24"/>
                <w:szCs w:val="24"/>
              </w:rPr>
            </w:pPr>
            <w:r w:rsidRPr="003972F2">
              <w:rPr>
                <w:iCs/>
                <w:sz w:val="24"/>
                <w:szCs w:val="24"/>
              </w:rPr>
              <w:t xml:space="preserve"> £                               43.20 </w:t>
            </w:r>
          </w:p>
        </w:tc>
      </w:tr>
      <w:tr w:rsidR="003972F2" w:rsidRPr="003972F2" w14:paraId="3635BAD2" w14:textId="77777777" w:rsidTr="003972F2">
        <w:trPr>
          <w:trHeight w:val="618"/>
        </w:trPr>
        <w:tc>
          <w:tcPr>
            <w:tcW w:w="2853" w:type="dxa"/>
            <w:noWrap/>
            <w:hideMark/>
          </w:tcPr>
          <w:p w14:paraId="365524E6" w14:textId="77777777" w:rsidR="003972F2" w:rsidRPr="003972F2" w:rsidRDefault="003972F2" w:rsidP="003972F2">
            <w:pPr>
              <w:spacing w:after="0" w:line="288" w:lineRule="auto"/>
              <w:rPr>
                <w:b/>
                <w:bCs/>
                <w:iCs/>
                <w:sz w:val="24"/>
                <w:szCs w:val="24"/>
              </w:rPr>
            </w:pPr>
            <w:r w:rsidRPr="003972F2">
              <w:rPr>
                <w:b/>
                <w:bCs/>
                <w:iCs/>
                <w:sz w:val="24"/>
                <w:szCs w:val="24"/>
              </w:rPr>
              <w:t xml:space="preserve">Payment made using Debit Card/Online  </w:t>
            </w:r>
          </w:p>
        </w:tc>
        <w:tc>
          <w:tcPr>
            <w:tcW w:w="2387" w:type="dxa"/>
            <w:noWrap/>
            <w:hideMark/>
          </w:tcPr>
          <w:p w14:paraId="62B11A80" w14:textId="77777777" w:rsidR="003972F2" w:rsidRPr="003972F2" w:rsidRDefault="003972F2" w:rsidP="003972F2">
            <w:pPr>
              <w:spacing w:after="0" w:line="288" w:lineRule="auto"/>
              <w:rPr>
                <w:iCs/>
                <w:sz w:val="24"/>
                <w:szCs w:val="24"/>
              </w:rPr>
            </w:pPr>
            <w:r w:rsidRPr="003972F2">
              <w:rPr>
                <w:iCs/>
                <w:sz w:val="24"/>
                <w:szCs w:val="24"/>
              </w:rPr>
              <w:t> </w:t>
            </w:r>
          </w:p>
        </w:tc>
        <w:tc>
          <w:tcPr>
            <w:tcW w:w="1661" w:type="dxa"/>
            <w:noWrap/>
            <w:hideMark/>
          </w:tcPr>
          <w:p w14:paraId="59FE2F58" w14:textId="77777777" w:rsidR="003972F2" w:rsidRPr="003972F2" w:rsidRDefault="003972F2" w:rsidP="003972F2">
            <w:pPr>
              <w:spacing w:after="0" w:line="288" w:lineRule="auto"/>
              <w:rPr>
                <w:iCs/>
                <w:sz w:val="24"/>
                <w:szCs w:val="24"/>
              </w:rPr>
            </w:pPr>
            <w:r w:rsidRPr="003972F2">
              <w:rPr>
                <w:iCs/>
                <w:sz w:val="24"/>
                <w:szCs w:val="24"/>
              </w:rPr>
              <w:t> </w:t>
            </w:r>
          </w:p>
        </w:tc>
        <w:tc>
          <w:tcPr>
            <w:tcW w:w="1174" w:type="dxa"/>
            <w:noWrap/>
            <w:hideMark/>
          </w:tcPr>
          <w:p w14:paraId="076B37F0" w14:textId="77777777" w:rsidR="003972F2" w:rsidRPr="003972F2" w:rsidRDefault="003972F2" w:rsidP="003972F2">
            <w:pPr>
              <w:spacing w:after="0" w:line="288" w:lineRule="auto"/>
              <w:rPr>
                <w:iCs/>
                <w:sz w:val="24"/>
                <w:szCs w:val="24"/>
              </w:rPr>
            </w:pPr>
            <w:r w:rsidRPr="003972F2">
              <w:rPr>
                <w:iCs/>
                <w:sz w:val="24"/>
                <w:szCs w:val="24"/>
              </w:rPr>
              <w:t> </w:t>
            </w:r>
          </w:p>
        </w:tc>
        <w:tc>
          <w:tcPr>
            <w:tcW w:w="2693" w:type="dxa"/>
            <w:noWrap/>
            <w:hideMark/>
          </w:tcPr>
          <w:p w14:paraId="374D940E" w14:textId="77777777" w:rsidR="003972F2" w:rsidRPr="003972F2" w:rsidRDefault="003972F2" w:rsidP="003972F2">
            <w:pPr>
              <w:spacing w:after="0" w:line="288" w:lineRule="auto"/>
              <w:rPr>
                <w:iCs/>
                <w:sz w:val="24"/>
                <w:szCs w:val="24"/>
              </w:rPr>
            </w:pPr>
            <w:r w:rsidRPr="003972F2">
              <w:rPr>
                <w:iCs/>
                <w:sz w:val="24"/>
                <w:szCs w:val="24"/>
              </w:rPr>
              <w:t xml:space="preserve"> £                                      -   </w:t>
            </w:r>
          </w:p>
        </w:tc>
      </w:tr>
      <w:tr w:rsidR="003972F2" w:rsidRPr="003972F2" w14:paraId="0A7A71DA" w14:textId="77777777" w:rsidTr="003972F2">
        <w:trPr>
          <w:trHeight w:val="628"/>
        </w:trPr>
        <w:tc>
          <w:tcPr>
            <w:tcW w:w="2853" w:type="dxa"/>
            <w:noWrap/>
            <w:hideMark/>
          </w:tcPr>
          <w:p w14:paraId="464CED0B" w14:textId="77777777" w:rsidR="003972F2" w:rsidRPr="003972F2" w:rsidRDefault="003972F2" w:rsidP="003972F2">
            <w:pPr>
              <w:spacing w:after="0" w:line="288" w:lineRule="auto"/>
              <w:rPr>
                <w:iCs/>
                <w:sz w:val="24"/>
                <w:szCs w:val="24"/>
              </w:rPr>
            </w:pPr>
            <w:r w:rsidRPr="003972F2">
              <w:rPr>
                <w:iCs/>
                <w:sz w:val="24"/>
                <w:szCs w:val="24"/>
              </w:rPr>
              <w:t>SLCC</w:t>
            </w:r>
          </w:p>
        </w:tc>
        <w:tc>
          <w:tcPr>
            <w:tcW w:w="7915" w:type="dxa"/>
            <w:gridSpan w:val="4"/>
            <w:noWrap/>
            <w:hideMark/>
          </w:tcPr>
          <w:p w14:paraId="6393C05F" w14:textId="77777777" w:rsidR="003972F2" w:rsidRPr="003972F2" w:rsidRDefault="003972F2" w:rsidP="003972F2">
            <w:pPr>
              <w:spacing w:after="0" w:line="288" w:lineRule="auto"/>
              <w:jc w:val="right"/>
              <w:rPr>
                <w:iCs/>
                <w:sz w:val="24"/>
                <w:szCs w:val="24"/>
              </w:rPr>
            </w:pPr>
            <w:r w:rsidRPr="003972F2">
              <w:rPr>
                <w:iCs/>
                <w:sz w:val="24"/>
                <w:szCs w:val="24"/>
              </w:rPr>
              <w:t xml:space="preserve"> £                    245.00 </w:t>
            </w:r>
          </w:p>
        </w:tc>
      </w:tr>
      <w:tr w:rsidR="003972F2" w:rsidRPr="003972F2" w14:paraId="4EC0A0C1" w14:textId="77777777" w:rsidTr="003972F2">
        <w:trPr>
          <w:trHeight w:val="410"/>
        </w:trPr>
        <w:tc>
          <w:tcPr>
            <w:tcW w:w="2853" w:type="dxa"/>
            <w:noWrap/>
            <w:hideMark/>
          </w:tcPr>
          <w:p w14:paraId="166E74F7" w14:textId="77777777" w:rsidR="003972F2" w:rsidRPr="003972F2" w:rsidRDefault="003972F2" w:rsidP="003972F2">
            <w:pPr>
              <w:spacing w:after="0" w:line="288" w:lineRule="auto"/>
              <w:rPr>
                <w:iCs/>
                <w:sz w:val="24"/>
                <w:szCs w:val="24"/>
              </w:rPr>
            </w:pPr>
            <w:proofErr w:type="spellStart"/>
            <w:r w:rsidRPr="003972F2">
              <w:rPr>
                <w:iCs/>
                <w:sz w:val="24"/>
                <w:szCs w:val="24"/>
              </w:rPr>
              <w:t>Netnerd</w:t>
            </w:r>
            <w:proofErr w:type="spellEnd"/>
          </w:p>
        </w:tc>
        <w:tc>
          <w:tcPr>
            <w:tcW w:w="7915" w:type="dxa"/>
            <w:gridSpan w:val="4"/>
            <w:noWrap/>
            <w:hideMark/>
          </w:tcPr>
          <w:p w14:paraId="1BD17D4D" w14:textId="77777777" w:rsidR="003972F2" w:rsidRPr="003972F2" w:rsidRDefault="003972F2" w:rsidP="003972F2">
            <w:pPr>
              <w:spacing w:after="0" w:line="288" w:lineRule="auto"/>
              <w:jc w:val="right"/>
              <w:rPr>
                <w:iCs/>
                <w:sz w:val="24"/>
                <w:szCs w:val="24"/>
              </w:rPr>
            </w:pPr>
            <w:r w:rsidRPr="003972F2">
              <w:rPr>
                <w:iCs/>
                <w:sz w:val="24"/>
                <w:szCs w:val="24"/>
              </w:rPr>
              <w:t xml:space="preserve"> £                               59.99 </w:t>
            </w:r>
          </w:p>
        </w:tc>
      </w:tr>
    </w:tbl>
    <w:p w14:paraId="3A41CB0E" w14:textId="77777777" w:rsidR="00B069CA" w:rsidRDefault="00B069CA" w:rsidP="00E32A36">
      <w:pPr>
        <w:spacing w:after="0" w:line="288" w:lineRule="auto"/>
        <w:rPr>
          <w:iCs/>
          <w:sz w:val="24"/>
          <w:szCs w:val="24"/>
        </w:rPr>
      </w:pPr>
    </w:p>
    <w:p w14:paraId="1C877F3C" w14:textId="77777777" w:rsidR="001869B8" w:rsidRPr="005838D7" w:rsidRDefault="001869B8" w:rsidP="001869B8">
      <w:pPr>
        <w:spacing w:after="0"/>
        <w:rPr>
          <w:iCs/>
          <w:sz w:val="24"/>
          <w:szCs w:val="24"/>
        </w:rPr>
      </w:pPr>
    </w:p>
    <w:p w14:paraId="1528D360" w14:textId="77777777" w:rsidR="001869B8" w:rsidRPr="001341EC" w:rsidRDefault="001869B8" w:rsidP="001869B8">
      <w:pPr>
        <w:pStyle w:val="ListParagraph"/>
        <w:numPr>
          <w:ilvl w:val="0"/>
          <w:numId w:val="1"/>
        </w:numPr>
        <w:spacing w:after="0" w:line="288" w:lineRule="auto"/>
        <w:rPr>
          <w:iCs/>
          <w:sz w:val="24"/>
          <w:szCs w:val="24"/>
        </w:rPr>
      </w:pPr>
      <w:r w:rsidRPr="001341EC">
        <w:rPr>
          <w:iCs/>
          <w:sz w:val="24"/>
          <w:szCs w:val="24"/>
        </w:rPr>
        <w:t>To confirm the bank signatories for the January payments</w:t>
      </w:r>
    </w:p>
    <w:p w14:paraId="18D4BEEF" w14:textId="45E5FCA4" w:rsidR="001869B8" w:rsidRPr="007075D3" w:rsidRDefault="00B069CA" w:rsidP="007075D3">
      <w:pPr>
        <w:spacing w:after="0" w:line="288" w:lineRule="auto"/>
        <w:rPr>
          <w:b/>
          <w:bCs/>
          <w:iCs/>
          <w:color w:val="FF0000"/>
          <w:sz w:val="24"/>
          <w:szCs w:val="24"/>
        </w:rPr>
      </w:pPr>
      <w:r w:rsidRPr="00B069CA">
        <w:rPr>
          <w:b/>
          <w:bCs/>
          <w:iCs/>
          <w:sz w:val="24"/>
          <w:szCs w:val="24"/>
        </w:rPr>
        <w:t>Resolved</w:t>
      </w:r>
      <w:r w:rsidRPr="00B069CA">
        <w:rPr>
          <w:iCs/>
          <w:sz w:val="24"/>
          <w:szCs w:val="24"/>
        </w:rPr>
        <w:t xml:space="preserve">, proposed Cllr </w:t>
      </w:r>
      <w:r w:rsidR="007075D3">
        <w:rPr>
          <w:iCs/>
          <w:sz w:val="24"/>
          <w:szCs w:val="24"/>
        </w:rPr>
        <w:t>Bayley, seconded</w:t>
      </w:r>
      <w:r>
        <w:rPr>
          <w:iCs/>
          <w:sz w:val="24"/>
          <w:szCs w:val="24"/>
        </w:rPr>
        <w:t xml:space="preserve"> Cllr </w:t>
      </w:r>
      <w:r w:rsidR="007075D3">
        <w:rPr>
          <w:iCs/>
          <w:sz w:val="24"/>
          <w:szCs w:val="24"/>
        </w:rPr>
        <w:t>Briggs that Cllrs Berkeley and Kennedy be confirmed as bank signatories for the January payments. Unanimous decision.</w:t>
      </w:r>
    </w:p>
    <w:p w14:paraId="34ADA13B" w14:textId="77777777" w:rsidR="001869B8" w:rsidRDefault="001869B8" w:rsidP="001869B8">
      <w:pPr>
        <w:pStyle w:val="ListParagraph"/>
        <w:numPr>
          <w:ilvl w:val="0"/>
          <w:numId w:val="1"/>
        </w:numPr>
        <w:spacing w:after="0" w:line="288" w:lineRule="auto"/>
        <w:rPr>
          <w:iCs/>
          <w:sz w:val="24"/>
          <w:szCs w:val="24"/>
        </w:rPr>
      </w:pPr>
      <w:r>
        <w:rPr>
          <w:iCs/>
          <w:sz w:val="24"/>
          <w:szCs w:val="24"/>
        </w:rPr>
        <w:t>To review the earmarked reserves held by NMPC</w:t>
      </w:r>
    </w:p>
    <w:p w14:paraId="25416F9D" w14:textId="77777777" w:rsidR="004449AD" w:rsidRDefault="007075D3" w:rsidP="001869B8">
      <w:pPr>
        <w:spacing w:after="0"/>
        <w:rPr>
          <w:iCs/>
          <w:sz w:val="24"/>
          <w:szCs w:val="24"/>
        </w:rPr>
      </w:pPr>
      <w:r w:rsidRPr="00094FE9">
        <w:rPr>
          <w:b/>
          <w:bCs/>
          <w:iCs/>
          <w:sz w:val="24"/>
          <w:szCs w:val="24"/>
        </w:rPr>
        <w:t>Resolved</w:t>
      </w:r>
      <w:r w:rsidRPr="00094FE9">
        <w:rPr>
          <w:iCs/>
          <w:sz w:val="24"/>
          <w:szCs w:val="24"/>
        </w:rPr>
        <w:t xml:space="preserve">, proposed Cllr </w:t>
      </w:r>
      <w:r>
        <w:rPr>
          <w:iCs/>
          <w:sz w:val="24"/>
          <w:szCs w:val="24"/>
        </w:rPr>
        <w:t>Briggs</w:t>
      </w:r>
      <w:r w:rsidRPr="00094FE9">
        <w:rPr>
          <w:iCs/>
          <w:sz w:val="24"/>
          <w:szCs w:val="24"/>
        </w:rPr>
        <w:t xml:space="preserve">, seconded Cllr </w:t>
      </w:r>
      <w:r>
        <w:rPr>
          <w:iCs/>
          <w:sz w:val="24"/>
          <w:szCs w:val="24"/>
        </w:rPr>
        <w:t>Bayley</w:t>
      </w:r>
      <w:r w:rsidR="004449AD">
        <w:rPr>
          <w:iCs/>
          <w:sz w:val="24"/>
          <w:szCs w:val="24"/>
        </w:rPr>
        <w:t xml:space="preserve"> that the changes as circulated by the clerk be approved. Unanimous decision. </w:t>
      </w:r>
    </w:p>
    <w:p w14:paraId="2B2783BD" w14:textId="1F01DB29" w:rsidR="001869B8" w:rsidRPr="005838D7" w:rsidRDefault="004449AD" w:rsidP="001869B8">
      <w:pPr>
        <w:spacing w:after="0"/>
        <w:rPr>
          <w:iCs/>
          <w:sz w:val="24"/>
          <w:szCs w:val="24"/>
        </w:rPr>
      </w:pPr>
      <w:r>
        <w:rPr>
          <w:iCs/>
          <w:sz w:val="24"/>
          <w:szCs w:val="24"/>
        </w:rPr>
        <w:t xml:space="preserve"> </w:t>
      </w:r>
    </w:p>
    <w:p w14:paraId="25F5A8E7" w14:textId="77777777" w:rsidR="001869B8" w:rsidRDefault="001869B8" w:rsidP="001869B8">
      <w:pPr>
        <w:pStyle w:val="ListParagraph"/>
        <w:numPr>
          <w:ilvl w:val="0"/>
          <w:numId w:val="1"/>
        </w:numPr>
        <w:spacing w:after="0" w:line="288" w:lineRule="auto"/>
        <w:rPr>
          <w:iCs/>
          <w:sz w:val="24"/>
          <w:szCs w:val="24"/>
        </w:rPr>
      </w:pPr>
      <w:r w:rsidRPr="008529AC">
        <w:rPr>
          <w:iCs/>
          <w:sz w:val="24"/>
          <w:szCs w:val="24"/>
        </w:rPr>
        <w:t xml:space="preserve">To receive and approve the statutory receipts and payments report up to </w:t>
      </w:r>
      <w:r>
        <w:rPr>
          <w:iCs/>
          <w:sz w:val="24"/>
          <w:szCs w:val="24"/>
        </w:rPr>
        <w:t>30</w:t>
      </w:r>
      <w:r w:rsidRPr="004542EE">
        <w:rPr>
          <w:iCs/>
          <w:sz w:val="24"/>
          <w:szCs w:val="24"/>
          <w:vertAlign w:val="superscript"/>
        </w:rPr>
        <w:t>th</w:t>
      </w:r>
      <w:r>
        <w:rPr>
          <w:iCs/>
          <w:sz w:val="24"/>
          <w:szCs w:val="24"/>
        </w:rPr>
        <w:t xml:space="preserve"> Dec 2024</w:t>
      </w:r>
    </w:p>
    <w:p w14:paraId="5C5D6515" w14:textId="379A455E" w:rsidR="001869B8" w:rsidRPr="00CA077C" w:rsidRDefault="001869B8" w:rsidP="001869B8">
      <w:pPr>
        <w:pStyle w:val="ListParagraph"/>
        <w:numPr>
          <w:ilvl w:val="0"/>
          <w:numId w:val="1"/>
        </w:numPr>
        <w:spacing w:after="0" w:line="288" w:lineRule="auto"/>
        <w:rPr>
          <w:b/>
          <w:bCs/>
          <w:iCs/>
          <w:sz w:val="24"/>
          <w:szCs w:val="24"/>
        </w:rPr>
      </w:pPr>
      <w:r w:rsidRPr="008529AC">
        <w:rPr>
          <w:iCs/>
          <w:sz w:val="24"/>
          <w:szCs w:val="24"/>
        </w:rPr>
        <w:t xml:space="preserve">To receive and approve the bank reconciliation up to </w:t>
      </w:r>
      <w:r>
        <w:rPr>
          <w:iCs/>
          <w:sz w:val="24"/>
          <w:szCs w:val="24"/>
        </w:rPr>
        <w:t>30</w:t>
      </w:r>
      <w:r w:rsidRPr="004542EE">
        <w:rPr>
          <w:iCs/>
          <w:sz w:val="24"/>
          <w:szCs w:val="24"/>
          <w:vertAlign w:val="superscript"/>
        </w:rPr>
        <w:t>th</w:t>
      </w:r>
      <w:r>
        <w:rPr>
          <w:iCs/>
          <w:sz w:val="24"/>
          <w:szCs w:val="24"/>
        </w:rPr>
        <w:t xml:space="preserve"> Dec 2024</w:t>
      </w:r>
      <w:r w:rsidR="00D60CE6">
        <w:rPr>
          <w:iCs/>
          <w:sz w:val="24"/>
          <w:szCs w:val="24"/>
        </w:rPr>
        <w:t xml:space="preserve">, reconciled </w:t>
      </w:r>
      <w:r w:rsidR="00D60CE6" w:rsidRPr="00CA077C">
        <w:rPr>
          <w:b/>
          <w:bCs/>
          <w:iCs/>
          <w:sz w:val="24"/>
          <w:szCs w:val="24"/>
        </w:rPr>
        <w:t>at £</w:t>
      </w:r>
      <w:r w:rsidR="00CA077C" w:rsidRPr="00CA077C">
        <w:rPr>
          <w:b/>
          <w:bCs/>
          <w:iCs/>
          <w:sz w:val="24"/>
          <w:szCs w:val="24"/>
        </w:rPr>
        <w:t>112878.62</w:t>
      </w:r>
      <w:r w:rsidR="00CA077C">
        <w:rPr>
          <w:b/>
          <w:bCs/>
          <w:iCs/>
          <w:sz w:val="24"/>
          <w:szCs w:val="24"/>
        </w:rPr>
        <w:t xml:space="preserve"> 31/12/24.</w:t>
      </w:r>
    </w:p>
    <w:p w14:paraId="05FBB531" w14:textId="77777777" w:rsidR="001869B8" w:rsidRDefault="001869B8" w:rsidP="001869B8">
      <w:pPr>
        <w:pStyle w:val="ListParagraph"/>
        <w:numPr>
          <w:ilvl w:val="0"/>
          <w:numId w:val="1"/>
        </w:numPr>
        <w:spacing w:after="0" w:line="288" w:lineRule="auto"/>
        <w:rPr>
          <w:iCs/>
          <w:sz w:val="24"/>
          <w:szCs w:val="24"/>
        </w:rPr>
      </w:pPr>
      <w:r>
        <w:rPr>
          <w:iCs/>
          <w:sz w:val="24"/>
          <w:szCs w:val="24"/>
        </w:rPr>
        <w:t xml:space="preserve">To receive and approve the CIL report to DBC </w:t>
      </w:r>
    </w:p>
    <w:p w14:paraId="47855788" w14:textId="1A256D39" w:rsidR="001869B8" w:rsidRDefault="001869B8" w:rsidP="001869B8">
      <w:pPr>
        <w:pStyle w:val="ListParagraph"/>
        <w:numPr>
          <w:ilvl w:val="0"/>
          <w:numId w:val="1"/>
        </w:numPr>
        <w:spacing w:after="0" w:line="288" w:lineRule="auto"/>
        <w:rPr>
          <w:iCs/>
          <w:sz w:val="24"/>
          <w:szCs w:val="24"/>
        </w:rPr>
      </w:pPr>
      <w:r w:rsidRPr="008529AC">
        <w:rPr>
          <w:iCs/>
          <w:sz w:val="24"/>
          <w:szCs w:val="24"/>
        </w:rPr>
        <w:t xml:space="preserve">To note that the pension </w:t>
      </w:r>
      <w:r>
        <w:rPr>
          <w:iCs/>
          <w:sz w:val="24"/>
          <w:szCs w:val="24"/>
        </w:rPr>
        <w:t xml:space="preserve">returns for December </w:t>
      </w:r>
      <w:r w:rsidRPr="008529AC">
        <w:rPr>
          <w:iCs/>
          <w:sz w:val="24"/>
          <w:szCs w:val="24"/>
        </w:rPr>
        <w:t xml:space="preserve">2024 </w:t>
      </w:r>
      <w:r>
        <w:rPr>
          <w:iCs/>
          <w:sz w:val="24"/>
          <w:szCs w:val="24"/>
        </w:rPr>
        <w:t xml:space="preserve">and January 2025 </w:t>
      </w:r>
      <w:r w:rsidRPr="008529AC">
        <w:rPr>
          <w:iCs/>
          <w:sz w:val="24"/>
          <w:szCs w:val="24"/>
        </w:rPr>
        <w:t>h</w:t>
      </w:r>
      <w:r>
        <w:rPr>
          <w:iCs/>
          <w:sz w:val="24"/>
          <w:szCs w:val="24"/>
        </w:rPr>
        <w:t xml:space="preserve">ave </w:t>
      </w:r>
      <w:r w:rsidRPr="008529AC">
        <w:rPr>
          <w:iCs/>
          <w:sz w:val="24"/>
          <w:szCs w:val="24"/>
        </w:rPr>
        <w:t>been submitted</w:t>
      </w:r>
    </w:p>
    <w:p w14:paraId="6867E393" w14:textId="1272F8FF" w:rsidR="007805F6" w:rsidRPr="007805F6" w:rsidRDefault="007805F6" w:rsidP="007805F6">
      <w:pPr>
        <w:spacing w:after="0" w:line="288" w:lineRule="auto"/>
        <w:rPr>
          <w:iCs/>
          <w:sz w:val="24"/>
          <w:szCs w:val="24"/>
        </w:rPr>
      </w:pPr>
      <w:r w:rsidRPr="00094FE9">
        <w:rPr>
          <w:b/>
          <w:bCs/>
          <w:iCs/>
          <w:sz w:val="24"/>
          <w:szCs w:val="24"/>
        </w:rPr>
        <w:t>Resolved</w:t>
      </w:r>
      <w:r w:rsidRPr="00094FE9">
        <w:rPr>
          <w:iCs/>
          <w:sz w:val="24"/>
          <w:szCs w:val="24"/>
        </w:rPr>
        <w:t xml:space="preserve">, proposed Cllr </w:t>
      </w:r>
      <w:r>
        <w:rPr>
          <w:iCs/>
          <w:sz w:val="24"/>
          <w:szCs w:val="24"/>
        </w:rPr>
        <w:t>Briggs</w:t>
      </w:r>
      <w:r w:rsidRPr="00094FE9">
        <w:rPr>
          <w:iCs/>
          <w:sz w:val="24"/>
          <w:szCs w:val="24"/>
        </w:rPr>
        <w:t xml:space="preserve">, seconded Cllr </w:t>
      </w:r>
      <w:r>
        <w:rPr>
          <w:iCs/>
          <w:sz w:val="24"/>
          <w:szCs w:val="24"/>
        </w:rPr>
        <w:t>Bayley that items e-h be received, noted and approved as circulated. Unanimous decision.</w:t>
      </w:r>
    </w:p>
    <w:p w14:paraId="617BD771" w14:textId="77777777" w:rsidR="001869B8" w:rsidRDefault="001869B8" w:rsidP="001869B8">
      <w:pPr>
        <w:pStyle w:val="ListParagraph"/>
        <w:spacing w:after="0"/>
        <w:ind w:left="360"/>
        <w:rPr>
          <w:iCs/>
          <w:sz w:val="24"/>
          <w:szCs w:val="24"/>
        </w:rPr>
      </w:pPr>
    </w:p>
    <w:p w14:paraId="6704FE7D" w14:textId="77777777" w:rsidR="001869B8" w:rsidRDefault="001869B8" w:rsidP="001869B8">
      <w:pPr>
        <w:pStyle w:val="Heading3"/>
        <w:rPr>
          <w:b/>
          <w:bCs/>
          <w:color w:val="auto"/>
        </w:rPr>
      </w:pPr>
      <w:r w:rsidRPr="004542EE">
        <w:rPr>
          <w:b/>
          <w:bCs/>
          <w:color w:val="auto"/>
        </w:rPr>
        <w:t>24/1</w:t>
      </w:r>
      <w:r>
        <w:rPr>
          <w:b/>
          <w:bCs/>
          <w:color w:val="auto"/>
        </w:rPr>
        <w:t>47</w:t>
      </w:r>
      <w:r w:rsidRPr="004542EE">
        <w:rPr>
          <w:b/>
          <w:bCs/>
          <w:color w:val="auto"/>
        </w:rPr>
        <w:t xml:space="preserve">/FPC     </w:t>
      </w:r>
      <w:r>
        <w:rPr>
          <w:b/>
          <w:bCs/>
          <w:color w:val="auto"/>
        </w:rPr>
        <w:t>Budget 2025/26 Appendix 4</w:t>
      </w:r>
    </w:p>
    <w:p w14:paraId="45A3E597" w14:textId="77777777" w:rsidR="001869B8" w:rsidRDefault="001869B8" w:rsidP="001869B8">
      <w:pPr>
        <w:pStyle w:val="ListParagraph"/>
        <w:numPr>
          <w:ilvl w:val="0"/>
          <w:numId w:val="37"/>
        </w:numPr>
        <w:spacing w:after="200" w:line="288" w:lineRule="auto"/>
        <w:rPr>
          <w:sz w:val="24"/>
          <w:szCs w:val="24"/>
        </w:rPr>
      </w:pPr>
      <w:r w:rsidRPr="008B572E">
        <w:rPr>
          <w:sz w:val="24"/>
          <w:szCs w:val="24"/>
        </w:rPr>
        <w:t>To review the budget do</w:t>
      </w:r>
      <w:r w:rsidRPr="00B96C09">
        <w:rPr>
          <w:sz w:val="24"/>
          <w:szCs w:val="24"/>
        </w:rPr>
        <w:t>cument V2</w:t>
      </w:r>
      <w:r w:rsidRPr="008B572E">
        <w:rPr>
          <w:sz w:val="24"/>
          <w:szCs w:val="24"/>
        </w:rPr>
        <w:t xml:space="preserve"> circulated and to approve a budget figure for NMPC for 2025/26</w:t>
      </w:r>
    </w:p>
    <w:p w14:paraId="77B10057" w14:textId="302E8989" w:rsidR="001869B8" w:rsidRPr="006677D4" w:rsidRDefault="007805F6" w:rsidP="001869B8">
      <w:pPr>
        <w:ind w:left="360"/>
        <w:rPr>
          <w:sz w:val="24"/>
          <w:szCs w:val="24"/>
        </w:rPr>
      </w:pPr>
      <w:r w:rsidRPr="00094FE9">
        <w:rPr>
          <w:b/>
          <w:bCs/>
          <w:iCs/>
          <w:sz w:val="24"/>
          <w:szCs w:val="24"/>
        </w:rPr>
        <w:lastRenderedPageBreak/>
        <w:t>Resolved</w:t>
      </w:r>
      <w:r w:rsidRPr="00094FE9">
        <w:rPr>
          <w:iCs/>
          <w:sz w:val="24"/>
          <w:szCs w:val="24"/>
        </w:rPr>
        <w:t xml:space="preserve">, proposed Cllr </w:t>
      </w:r>
      <w:r>
        <w:rPr>
          <w:iCs/>
          <w:sz w:val="24"/>
          <w:szCs w:val="24"/>
        </w:rPr>
        <w:t>B</w:t>
      </w:r>
      <w:r w:rsidR="005B5F38">
        <w:rPr>
          <w:iCs/>
          <w:sz w:val="24"/>
          <w:szCs w:val="24"/>
        </w:rPr>
        <w:t>ayley</w:t>
      </w:r>
      <w:r w:rsidRPr="00094FE9">
        <w:rPr>
          <w:iCs/>
          <w:sz w:val="24"/>
          <w:szCs w:val="24"/>
        </w:rPr>
        <w:t xml:space="preserve">, seconded Cllr </w:t>
      </w:r>
      <w:r>
        <w:rPr>
          <w:iCs/>
          <w:sz w:val="24"/>
          <w:szCs w:val="24"/>
        </w:rPr>
        <w:t>Ba</w:t>
      </w:r>
      <w:r w:rsidR="005B5F38">
        <w:rPr>
          <w:iCs/>
          <w:sz w:val="24"/>
          <w:szCs w:val="24"/>
        </w:rPr>
        <w:t xml:space="preserve">iles that NMPC approve the budget as </w:t>
      </w:r>
      <w:r w:rsidR="004B2D95">
        <w:rPr>
          <w:iCs/>
          <w:sz w:val="24"/>
          <w:szCs w:val="24"/>
        </w:rPr>
        <w:t>circulated</w:t>
      </w:r>
      <w:r w:rsidR="005B5F38">
        <w:rPr>
          <w:iCs/>
          <w:sz w:val="24"/>
          <w:szCs w:val="24"/>
        </w:rPr>
        <w:t xml:space="preserve"> with the expenditure </w:t>
      </w:r>
      <w:r w:rsidR="00E530E5">
        <w:rPr>
          <w:iCs/>
          <w:sz w:val="24"/>
          <w:szCs w:val="24"/>
        </w:rPr>
        <w:t>(</w:t>
      </w:r>
      <w:r w:rsidR="005B5F38">
        <w:rPr>
          <w:iCs/>
          <w:sz w:val="24"/>
          <w:szCs w:val="24"/>
        </w:rPr>
        <w:t>including projects</w:t>
      </w:r>
      <w:r w:rsidR="00E530E5">
        <w:rPr>
          <w:iCs/>
          <w:sz w:val="24"/>
          <w:szCs w:val="24"/>
        </w:rPr>
        <w:t xml:space="preserve"> already in progress) confirmed</w:t>
      </w:r>
      <w:r w:rsidR="005B5F38">
        <w:rPr>
          <w:iCs/>
          <w:sz w:val="24"/>
          <w:szCs w:val="24"/>
        </w:rPr>
        <w:t xml:space="preserve"> as </w:t>
      </w:r>
      <w:r w:rsidR="005B5F38" w:rsidRPr="00E530E5">
        <w:rPr>
          <w:iCs/>
          <w:sz w:val="24"/>
          <w:szCs w:val="24"/>
        </w:rPr>
        <w:t xml:space="preserve">£ </w:t>
      </w:r>
      <w:r w:rsidR="00E530E5" w:rsidRPr="00E530E5">
        <w:rPr>
          <w:iCs/>
          <w:sz w:val="24"/>
          <w:szCs w:val="24"/>
        </w:rPr>
        <w:t>60587.00</w:t>
      </w:r>
      <w:r w:rsidR="005B5F38">
        <w:rPr>
          <w:iCs/>
          <w:sz w:val="24"/>
          <w:szCs w:val="24"/>
        </w:rPr>
        <w:t xml:space="preserve"> with </w:t>
      </w:r>
      <w:r w:rsidR="004B2D95">
        <w:rPr>
          <w:iCs/>
          <w:sz w:val="24"/>
          <w:szCs w:val="24"/>
        </w:rPr>
        <w:t>use of reserves for projects agreed at £8192. Unanimous decision.</w:t>
      </w:r>
    </w:p>
    <w:p w14:paraId="5C6706D0" w14:textId="77777777" w:rsidR="001869B8" w:rsidRDefault="001869B8" w:rsidP="001869B8">
      <w:pPr>
        <w:pStyle w:val="ListParagraph"/>
        <w:numPr>
          <w:ilvl w:val="0"/>
          <w:numId w:val="37"/>
        </w:numPr>
        <w:spacing w:after="200" w:line="288" w:lineRule="auto"/>
        <w:rPr>
          <w:sz w:val="24"/>
          <w:szCs w:val="24"/>
        </w:rPr>
      </w:pPr>
      <w:r w:rsidRPr="008B572E">
        <w:rPr>
          <w:sz w:val="24"/>
          <w:szCs w:val="24"/>
        </w:rPr>
        <w:t>To approve the precept request to Dacorum B</w:t>
      </w:r>
      <w:r>
        <w:rPr>
          <w:sz w:val="24"/>
          <w:szCs w:val="24"/>
        </w:rPr>
        <w:t>o</w:t>
      </w:r>
      <w:r w:rsidRPr="008B572E">
        <w:rPr>
          <w:sz w:val="24"/>
          <w:szCs w:val="24"/>
        </w:rPr>
        <w:t>rough Council as informed by the underlying budget</w:t>
      </w:r>
      <w:r>
        <w:rPr>
          <w:sz w:val="24"/>
          <w:szCs w:val="24"/>
        </w:rPr>
        <w:t xml:space="preserve"> in section a above.</w:t>
      </w:r>
    </w:p>
    <w:p w14:paraId="708DDFAA" w14:textId="3E541127" w:rsidR="001869B8" w:rsidRPr="006677D4" w:rsidRDefault="004B2D95" w:rsidP="001869B8">
      <w:pPr>
        <w:rPr>
          <w:sz w:val="24"/>
          <w:szCs w:val="24"/>
        </w:rPr>
      </w:pPr>
      <w:r w:rsidRPr="00094FE9">
        <w:rPr>
          <w:b/>
          <w:bCs/>
          <w:iCs/>
          <w:sz w:val="24"/>
          <w:szCs w:val="24"/>
        </w:rPr>
        <w:t>Resolved</w:t>
      </w:r>
      <w:r w:rsidRPr="00094FE9">
        <w:rPr>
          <w:iCs/>
          <w:sz w:val="24"/>
          <w:szCs w:val="24"/>
        </w:rPr>
        <w:t xml:space="preserve">, proposed Cllr </w:t>
      </w:r>
      <w:r>
        <w:rPr>
          <w:iCs/>
          <w:sz w:val="24"/>
          <w:szCs w:val="24"/>
        </w:rPr>
        <w:t>B</w:t>
      </w:r>
      <w:r w:rsidR="00040DA8">
        <w:rPr>
          <w:iCs/>
          <w:sz w:val="24"/>
          <w:szCs w:val="24"/>
        </w:rPr>
        <w:t>ayley</w:t>
      </w:r>
      <w:r w:rsidRPr="00094FE9">
        <w:rPr>
          <w:iCs/>
          <w:sz w:val="24"/>
          <w:szCs w:val="24"/>
        </w:rPr>
        <w:t xml:space="preserve">, seconded Cllr </w:t>
      </w:r>
      <w:r>
        <w:rPr>
          <w:iCs/>
          <w:sz w:val="24"/>
          <w:szCs w:val="24"/>
        </w:rPr>
        <w:t>Ba</w:t>
      </w:r>
      <w:r w:rsidR="00040DA8">
        <w:rPr>
          <w:iCs/>
          <w:sz w:val="24"/>
          <w:szCs w:val="24"/>
        </w:rPr>
        <w:t xml:space="preserve">iles that the </w:t>
      </w:r>
      <w:r w:rsidR="00E530E5">
        <w:rPr>
          <w:iCs/>
          <w:sz w:val="24"/>
          <w:szCs w:val="24"/>
        </w:rPr>
        <w:t>precept</w:t>
      </w:r>
      <w:r w:rsidR="00040DA8">
        <w:rPr>
          <w:iCs/>
          <w:sz w:val="24"/>
          <w:szCs w:val="24"/>
        </w:rPr>
        <w:t xml:space="preserve"> demand remain the same as last year at £</w:t>
      </w:r>
      <w:r w:rsidR="00E530E5">
        <w:rPr>
          <w:iCs/>
          <w:sz w:val="24"/>
          <w:szCs w:val="24"/>
        </w:rPr>
        <w:t>3</w:t>
      </w:r>
      <w:r w:rsidR="00040DA8">
        <w:rPr>
          <w:iCs/>
          <w:sz w:val="24"/>
          <w:szCs w:val="24"/>
        </w:rPr>
        <w:t>8</w:t>
      </w:r>
      <w:r w:rsidR="001D32E6">
        <w:rPr>
          <w:iCs/>
          <w:sz w:val="24"/>
          <w:szCs w:val="24"/>
        </w:rPr>
        <w:t>8</w:t>
      </w:r>
      <w:r w:rsidR="00040DA8">
        <w:rPr>
          <w:iCs/>
          <w:sz w:val="24"/>
          <w:szCs w:val="24"/>
        </w:rPr>
        <w:t xml:space="preserve">97, </w:t>
      </w:r>
      <w:r w:rsidR="000A5250">
        <w:rPr>
          <w:iCs/>
          <w:sz w:val="24"/>
          <w:szCs w:val="24"/>
        </w:rPr>
        <w:t>although</w:t>
      </w:r>
      <w:r w:rsidR="00040DA8">
        <w:rPr>
          <w:iCs/>
          <w:sz w:val="24"/>
          <w:szCs w:val="24"/>
        </w:rPr>
        <w:t xml:space="preserve"> it was noted that the band D figure will </w:t>
      </w:r>
      <w:r w:rsidR="000A5250">
        <w:rPr>
          <w:iCs/>
          <w:sz w:val="24"/>
          <w:szCs w:val="24"/>
        </w:rPr>
        <w:t xml:space="preserve">be slightly decreased </w:t>
      </w:r>
      <w:r w:rsidR="0001567B">
        <w:rPr>
          <w:iCs/>
          <w:sz w:val="24"/>
          <w:szCs w:val="24"/>
        </w:rPr>
        <w:t xml:space="preserve">to £31.66 </w:t>
      </w:r>
      <w:r w:rsidR="000A5250">
        <w:rPr>
          <w:iCs/>
          <w:sz w:val="24"/>
          <w:szCs w:val="24"/>
        </w:rPr>
        <w:t>as the tax base increased slightly</w:t>
      </w:r>
      <w:r w:rsidR="001D32E6">
        <w:rPr>
          <w:iCs/>
          <w:sz w:val="24"/>
          <w:szCs w:val="24"/>
        </w:rPr>
        <w:t xml:space="preserve"> to 1228.60</w:t>
      </w:r>
      <w:r w:rsidR="0001567B">
        <w:rPr>
          <w:iCs/>
          <w:sz w:val="24"/>
          <w:szCs w:val="24"/>
        </w:rPr>
        <w:t xml:space="preserve">. Unanimous decision. Clerk asked for it to be noted that the figure for option A and option B Band D in the accompanying report were transposed. </w:t>
      </w:r>
    </w:p>
    <w:p w14:paraId="0DCA63A3" w14:textId="77777777" w:rsidR="001869B8" w:rsidRPr="001D7669" w:rsidRDefault="001869B8" w:rsidP="001869B8">
      <w:pPr>
        <w:pStyle w:val="Heading2"/>
        <w:rPr>
          <w:b w:val="0"/>
          <w:bCs w:val="0"/>
          <w:color w:val="1F497D" w:themeColor="text2"/>
          <w:u w:val="single"/>
        </w:rPr>
      </w:pPr>
      <w:r w:rsidRPr="008529AC">
        <w:rPr>
          <w:color w:val="1F497D" w:themeColor="text2"/>
          <w:u w:val="single"/>
        </w:rPr>
        <w:t>STATUTORY MATTERS</w:t>
      </w:r>
    </w:p>
    <w:p w14:paraId="285D26D4" w14:textId="77777777" w:rsidR="001869B8" w:rsidRDefault="001869B8" w:rsidP="001869B8">
      <w:pPr>
        <w:pStyle w:val="Heading3"/>
        <w:rPr>
          <w:rFonts w:cstheme="majorHAnsi"/>
          <w:b/>
          <w:bCs/>
          <w:color w:val="auto"/>
        </w:rPr>
      </w:pPr>
      <w:bookmarkStart w:id="3" w:name="_Hlk90568206"/>
      <w:r w:rsidRPr="008C48E6">
        <w:rPr>
          <w:rFonts w:cstheme="majorHAnsi"/>
          <w:b/>
          <w:bCs/>
          <w:color w:val="auto"/>
        </w:rPr>
        <w:t>24/1</w:t>
      </w:r>
      <w:r>
        <w:rPr>
          <w:rFonts w:cstheme="majorHAnsi"/>
          <w:b/>
          <w:bCs/>
          <w:color w:val="auto"/>
        </w:rPr>
        <w:t>48</w:t>
      </w:r>
      <w:r w:rsidRPr="008C48E6">
        <w:rPr>
          <w:rFonts w:cstheme="majorHAnsi"/>
          <w:b/>
          <w:bCs/>
          <w:color w:val="auto"/>
        </w:rPr>
        <w:t xml:space="preserve">/FPC     </w:t>
      </w:r>
      <w:bookmarkEnd w:id="3"/>
      <w:r w:rsidRPr="008C48E6">
        <w:rPr>
          <w:rFonts w:cstheme="majorHAnsi"/>
          <w:b/>
          <w:bCs/>
          <w:color w:val="auto"/>
        </w:rPr>
        <w:t>To consider the following policies for adoption by council (council to determine any amendments prior to adoption)</w:t>
      </w:r>
      <w:r w:rsidRPr="00CC2FDA">
        <w:rPr>
          <w:rFonts w:cstheme="majorHAnsi"/>
          <w:b/>
          <w:bCs/>
          <w:color w:val="auto"/>
        </w:rPr>
        <w:t xml:space="preserve"> </w:t>
      </w:r>
    </w:p>
    <w:p w14:paraId="18A758DA" w14:textId="77777777" w:rsidR="001869B8" w:rsidRDefault="001869B8" w:rsidP="001869B8">
      <w:pPr>
        <w:pStyle w:val="ListParagraph"/>
        <w:numPr>
          <w:ilvl w:val="0"/>
          <w:numId w:val="34"/>
        </w:numPr>
        <w:spacing w:after="0" w:line="240" w:lineRule="auto"/>
        <w:rPr>
          <w:rFonts w:ascii="Calibri" w:eastAsia="Times New Roman" w:hAnsi="Calibri" w:cs="Calibri"/>
          <w:sz w:val="24"/>
          <w:szCs w:val="24"/>
          <w:lang w:eastAsia="en-GB"/>
        </w:rPr>
      </w:pPr>
      <w:r w:rsidRPr="00215DEF">
        <w:rPr>
          <w:rFonts w:ascii="Calibri" w:eastAsia="Times New Roman" w:hAnsi="Calibri" w:cs="Calibri"/>
          <w:sz w:val="24"/>
          <w:szCs w:val="24"/>
          <w:lang w:eastAsia="en-GB"/>
        </w:rPr>
        <w:t>Risk Management (&amp; Financial) Scheme (annual review)</w:t>
      </w:r>
    </w:p>
    <w:p w14:paraId="670861C2" w14:textId="77777777" w:rsidR="001869B8" w:rsidRDefault="001869B8" w:rsidP="001869B8">
      <w:pPr>
        <w:pStyle w:val="ListParagraph"/>
        <w:numPr>
          <w:ilvl w:val="0"/>
          <w:numId w:val="34"/>
        </w:numPr>
        <w:spacing w:after="0" w:line="240" w:lineRule="auto"/>
        <w:rPr>
          <w:rFonts w:ascii="Calibri" w:eastAsia="Times New Roman" w:hAnsi="Calibri" w:cs="Calibri"/>
          <w:sz w:val="24"/>
          <w:szCs w:val="24"/>
          <w:lang w:eastAsia="en-GB"/>
        </w:rPr>
      </w:pPr>
      <w:r w:rsidRPr="00631145">
        <w:rPr>
          <w:rFonts w:ascii="Calibri" w:eastAsia="Times New Roman" w:hAnsi="Calibri" w:cs="Calibri"/>
          <w:sz w:val="24"/>
          <w:szCs w:val="24"/>
          <w:lang w:eastAsia="en-GB"/>
        </w:rPr>
        <w:t>Audit Plan</w:t>
      </w:r>
      <w:r>
        <w:rPr>
          <w:rFonts w:ascii="Calibri" w:eastAsia="Times New Roman" w:hAnsi="Calibri" w:cs="Calibri"/>
          <w:sz w:val="24"/>
          <w:szCs w:val="24"/>
          <w:lang w:eastAsia="en-GB"/>
        </w:rPr>
        <w:t xml:space="preserve"> (annual review)</w:t>
      </w:r>
    </w:p>
    <w:p w14:paraId="416A55E7" w14:textId="12578DD9" w:rsidR="001869B8" w:rsidRPr="006677D4" w:rsidRDefault="0095479A" w:rsidP="001869B8">
      <w:pPr>
        <w:spacing w:after="0" w:line="240" w:lineRule="auto"/>
        <w:rPr>
          <w:rFonts w:ascii="Calibri" w:eastAsia="Times New Roman" w:hAnsi="Calibri" w:cs="Calibri"/>
          <w:sz w:val="24"/>
          <w:szCs w:val="24"/>
          <w:lang w:eastAsia="en-GB"/>
        </w:rPr>
      </w:pPr>
      <w:r w:rsidRPr="00094FE9">
        <w:rPr>
          <w:b/>
          <w:bCs/>
          <w:iCs/>
          <w:sz w:val="24"/>
          <w:szCs w:val="24"/>
        </w:rPr>
        <w:t>Resolved</w:t>
      </w:r>
      <w:r w:rsidRPr="00094FE9">
        <w:rPr>
          <w:iCs/>
          <w:sz w:val="24"/>
          <w:szCs w:val="24"/>
        </w:rPr>
        <w:t xml:space="preserve">, proposed Cllr </w:t>
      </w:r>
      <w:r>
        <w:rPr>
          <w:iCs/>
          <w:sz w:val="24"/>
          <w:szCs w:val="24"/>
        </w:rPr>
        <w:t>Briggs</w:t>
      </w:r>
      <w:r w:rsidRPr="00094FE9">
        <w:rPr>
          <w:iCs/>
          <w:sz w:val="24"/>
          <w:szCs w:val="24"/>
        </w:rPr>
        <w:t xml:space="preserve">, seconded Cllr </w:t>
      </w:r>
      <w:r>
        <w:rPr>
          <w:iCs/>
          <w:sz w:val="24"/>
          <w:szCs w:val="24"/>
        </w:rPr>
        <w:t xml:space="preserve">Bayley that the </w:t>
      </w:r>
      <w:r w:rsidR="00A3300E">
        <w:rPr>
          <w:iCs/>
          <w:sz w:val="24"/>
          <w:szCs w:val="24"/>
        </w:rPr>
        <w:t>policies</w:t>
      </w:r>
      <w:r>
        <w:rPr>
          <w:iCs/>
          <w:sz w:val="24"/>
          <w:szCs w:val="24"/>
        </w:rPr>
        <w:t xml:space="preserve"> be adopted once the clerk had amended the policy schedule included in </w:t>
      </w:r>
      <w:r w:rsidRPr="0040569E">
        <w:rPr>
          <w:iCs/>
          <w:sz w:val="24"/>
          <w:szCs w:val="24"/>
        </w:rPr>
        <w:t xml:space="preserve">the </w:t>
      </w:r>
      <w:r w:rsidR="00A3300E" w:rsidRPr="0040569E">
        <w:rPr>
          <w:iCs/>
          <w:sz w:val="24"/>
          <w:szCs w:val="24"/>
        </w:rPr>
        <w:t>audit plan document. Unanimous</w:t>
      </w:r>
      <w:r w:rsidR="00A3300E">
        <w:rPr>
          <w:iCs/>
          <w:sz w:val="24"/>
          <w:szCs w:val="24"/>
        </w:rPr>
        <w:t xml:space="preserve"> decision. </w:t>
      </w:r>
    </w:p>
    <w:p w14:paraId="276E5623" w14:textId="77777777" w:rsidR="001869B8" w:rsidRPr="001D7669" w:rsidRDefault="001869B8" w:rsidP="001869B8">
      <w:pPr>
        <w:pStyle w:val="Heading2"/>
        <w:rPr>
          <w:b w:val="0"/>
          <w:bCs w:val="0"/>
          <w:color w:val="1F497D" w:themeColor="text2"/>
          <w:u w:val="single"/>
        </w:rPr>
      </w:pPr>
      <w:r w:rsidRPr="001D7669">
        <w:rPr>
          <w:color w:val="1F497D" w:themeColor="text2"/>
          <w:u w:val="single"/>
        </w:rPr>
        <w:t>AGENDA REQUESTS FROM COUNCILLORS/WORKING GROUPS/COMMITTEES</w:t>
      </w:r>
    </w:p>
    <w:p w14:paraId="4EEB40AD" w14:textId="77777777" w:rsidR="001869B8" w:rsidRPr="00E66D0E" w:rsidRDefault="001869B8" w:rsidP="001869B8">
      <w:pPr>
        <w:pStyle w:val="Heading3"/>
        <w:rPr>
          <w:b/>
          <w:bCs/>
          <w:color w:val="auto"/>
        </w:rPr>
      </w:pPr>
      <w:bookmarkStart w:id="4" w:name="_Hlk153291450"/>
      <w:bookmarkStart w:id="5" w:name="_Hlk90568331"/>
      <w:r w:rsidRPr="00E571AF">
        <w:rPr>
          <w:b/>
          <w:bCs/>
          <w:color w:val="auto"/>
        </w:rPr>
        <w:t>24/149/FPC The Denes Session Appendix 5</w:t>
      </w:r>
      <w:r>
        <w:rPr>
          <w:b/>
          <w:bCs/>
          <w:color w:val="auto"/>
        </w:rPr>
        <w:t xml:space="preserve"> (if available)</w:t>
      </w:r>
    </w:p>
    <w:p w14:paraId="321CFD06" w14:textId="77777777" w:rsidR="001869B8" w:rsidRDefault="001869B8" w:rsidP="001869B8">
      <w:pPr>
        <w:rPr>
          <w:sz w:val="24"/>
          <w:szCs w:val="24"/>
        </w:rPr>
      </w:pPr>
      <w:r>
        <w:rPr>
          <w:sz w:val="24"/>
          <w:szCs w:val="24"/>
        </w:rPr>
        <w:t>To receive verbal update and to take any items for investigation by the clerk or for inclusion on a future agenda</w:t>
      </w:r>
    </w:p>
    <w:p w14:paraId="1D23904B" w14:textId="77777777" w:rsidR="001869B8" w:rsidRPr="00A3300E" w:rsidRDefault="001869B8" w:rsidP="001869B8">
      <w:pPr>
        <w:rPr>
          <w:sz w:val="24"/>
          <w:szCs w:val="24"/>
        </w:rPr>
      </w:pPr>
      <w:r w:rsidRPr="00A3300E">
        <w:rPr>
          <w:sz w:val="24"/>
          <w:szCs w:val="24"/>
        </w:rPr>
        <w:t xml:space="preserve">Session not held </w:t>
      </w:r>
    </w:p>
    <w:p w14:paraId="7863612A" w14:textId="77777777" w:rsidR="001869B8" w:rsidRPr="002A0F61" w:rsidRDefault="001869B8" w:rsidP="001869B8">
      <w:pPr>
        <w:pStyle w:val="Heading3"/>
        <w:rPr>
          <w:b/>
          <w:bCs/>
          <w:color w:val="auto"/>
        </w:rPr>
      </w:pPr>
      <w:bookmarkStart w:id="6" w:name="_Hlk177994417"/>
      <w:r w:rsidRPr="002A0F61">
        <w:rPr>
          <w:b/>
          <w:bCs/>
          <w:color w:val="auto"/>
        </w:rPr>
        <w:t>24/1</w:t>
      </w:r>
      <w:r>
        <w:rPr>
          <w:b/>
          <w:bCs/>
          <w:color w:val="auto"/>
        </w:rPr>
        <w:t>50</w:t>
      </w:r>
      <w:r w:rsidRPr="002A0F61">
        <w:rPr>
          <w:b/>
          <w:bCs/>
          <w:color w:val="auto"/>
        </w:rPr>
        <w:t>/FPC Library Box</w:t>
      </w:r>
      <w:r>
        <w:rPr>
          <w:b/>
          <w:bCs/>
          <w:color w:val="auto"/>
        </w:rPr>
        <w:t xml:space="preserve"> &amp; Bleed Kit</w:t>
      </w:r>
      <w:r w:rsidRPr="002A0F61">
        <w:rPr>
          <w:b/>
          <w:bCs/>
          <w:color w:val="auto"/>
        </w:rPr>
        <w:t xml:space="preserve"> Project</w:t>
      </w:r>
      <w:r>
        <w:rPr>
          <w:b/>
          <w:bCs/>
          <w:color w:val="auto"/>
        </w:rPr>
        <w:t>s</w:t>
      </w:r>
      <w:r w:rsidRPr="002A0F61">
        <w:rPr>
          <w:b/>
          <w:bCs/>
          <w:color w:val="auto"/>
        </w:rPr>
        <w:t xml:space="preserve"> Appendix 6 (Cllr Briggs)</w:t>
      </w:r>
    </w:p>
    <w:bookmarkEnd w:id="6"/>
    <w:p w14:paraId="179372E2" w14:textId="77777777" w:rsidR="001869B8" w:rsidRPr="00896E67" w:rsidRDefault="001869B8" w:rsidP="001869B8">
      <w:pPr>
        <w:pStyle w:val="ListParagraph"/>
        <w:numPr>
          <w:ilvl w:val="0"/>
          <w:numId w:val="33"/>
        </w:numPr>
        <w:spacing w:after="200" w:line="288" w:lineRule="auto"/>
        <w:rPr>
          <w:sz w:val="24"/>
          <w:szCs w:val="24"/>
        </w:rPr>
      </w:pPr>
      <w:r w:rsidRPr="00896E67">
        <w:rPr>
          <w:sz w:val="24"/>
          <w:szCs w:val="24"/>
        </w:rPr>
        <w:t>To receive an update on the current project</w:t>
      </w:r>
      <w:r>
        <w:rPr>
          <w:sz w:val="24"/>
          <w:szCs w:val="24"/>
        </w:rPr>
        <w:t>s</w:t>
      </w:r>
    </w:p>
    <w:p w14:paraId="0EAB0DDD" w14:textId="77777777" w:rsidR="001869B8" w:rsidRPr="00896E67" w:rsidRDefault="001869B8" w:rsidP="001869B8">
      <w:pPr>
        <w:pStyle w:val="ListParagraph"/>
        <w:numPr>
          <w:ilvl w:val="0"/>
          <w:numId w:val="33"/>
        </w:numPr>
        <w:spacing w:after="200" w:line="288" w:lineRule="auto"/>
        <w:rPr>
          <w:sz w:val="24"/>
          <w:szCs w:val="24"/>
        </w:rPr>
      </w:pPr>
      <w:r w:rsidRPr="00896E67">
        <w:rPr>
          <w:sz w:val="24"/>
          <w:szCs w:val="24"/>
        </w:rPr>
        <w:t>To determine any further actions (such as an opening event</w:t>
      </w:r>
      <w:r>
        <w:rPr>
          <w:sz w:val="24"/>
          <w:szCs w:val="24"/>
        </w:rPr>
        <w:t xml:space="preserve"> for the library box</w:t>
      </w:r>
      <w:r w:rsidRPr="00896E67">
        <w:rPr>
          <w:sz w:val="24"/>
          <w:szCs w:val="24"/>
        </w:rPr>
        <w:t xml:space="preserve">)  </w:t>
      </w:r>
    </w:p>
    <w:p w14:paraId="533F8EE2" w14:textId="77777777" w:rsidR="001869B8" w:rsidRDefault="001869B8" w:rsidP="001869B8">
      <w:pPr>
        <w:pStyle w:val="ListParagraph"/>
        <w:numPr>
          <w:ilvl w:val="0"/>
          <w:numId w:val="33"/>
        </w:numPr>
        <w:spacing w:after="200" w:line="288" w:lineRule="auto"/>
        <w:rPr>
          <w:sz w:val="24"/>
          <w:szCs w:val="24"/>
        </w:rPr>
      </w:pPr>
      <w:r w:rsidRPr="00896E67">
        <w:rPr>
          <w:sz w:val="24"/>
          <w:szCs w:val="24"/>
        </w:rPr>
        <w:t>To approve additional expenditure as required.</w:t>
      </w:r>
    </w:p>
    <w:p w14:paraId="7A98FF62" w14:textId="3F9B855A" w:rsidR="001869B8" w:rsidRPr="006677D4" w:rsidRDefault="0040569E" w:rsidP="001869B8">
      <w:pPr>
        <w:rPr>
          <w:sz w:val="24"/>
          <w:szCs w:val="24"/>
        </w:rPr>
      </w:pPr>
      <w:r w:rsidRPr="00B069CA">
        <w:rPr>
          <w:b/>
          <w:bCs/>
          <w:iCs/>
          <w:sz w:val="24"/>
          <w:szCs w:val="24"/>
        </w:rPr>
        <w:t>Resolved</w:t>
      </w:r>
      <w:r w:rsidRPr="00B069CA">
        <w:rPr>
          <w:iCs/>
          <w:sz w:val="24"/>
          <w:szCs w:val="24"/>
        </w:rPr>
        <w:t xml:space="preserve">, proposed Cllr </w:t>
      </w:r>
      <w:r>
        <w:rPr>
          <w:iCs/>
          <w:sz w:val="24"/>
          <w:szCs w:val="24"/>
        </w:rPr>
        <w:t>Briggs, seconded Cllr B</w:t>
      </w:r>
      <w:r w:rsidR="00F90BCC">
        <w:rPr>
          <w:iCs/>
          <w:sz w:val="24"/>
          <w:szCs w:val="24"/>
        </w:rPr>
        <w:t xml:space="preserve">erkeley that that the actions contained within the accompanying report be actioned. </w:t>
      </w:r>
      <w:r w:rsidR="00620A58">
        <w:rPr>
          <w:iCs/>
          <w:sz w:val="24"/>
          <w:szCs w:val="24"/>
        </w:rPr>
        <w:t>World Book Day Thursday 6</w:t>
      </w:r>
      <w:r w:rsidR="00620A58" w:rsidRPr="00620A58">
        <w:rPr>
          <w:iCs/>
          <w:sz w:val="24"/>
          <w:szCs w:val="24"/>
          <w:vertAlign w:val="superscript"/>
        </w:rPr>
        <w:t>th</w:t>
      </w:r>
      <w:r w:rsidR="00620A58">
        <w:rPr>
          <w:iCs/>
          <w:sz w:val="24"/>
          <w:szCs w:val="24"/>
        </w:rPr>
        <w:t xml:space="preserve"> </w:t>
      </w:r>
      <w:r w:rsidR="002F6DFB">
        <w:rPr>
          <w:iCs/>
          <w:sz w:val="24"/>
          <w:szCs w:val="24"/>
        </w:rPr>
        <w:t>M</w:t>
      </w:r>
      <w:r w:rsidR="00620A58">
        <w:rPr>
          <w:iCs/>
          <w:sz w:val="24"/>
          <w:szCs w:val="24"/>
        </w:rPr>
        <w:t xml:space="preserve">arch. Expenditure approved </w:t>
      </w:r>
      <w:r w:rsidR="002F6DFB">
        <w:rPr>
          <w:iCs/>
          <w:sz w:val="24"/>
          <w:szCs w:val="24"/>
        </w:rPr>
        <w:t xml:space="preserve">£81.00 plus delivery. Unanimous decision. </w:t>
      </w:r>
    </w:p>
    <w:p w14:paraId="5A8A4DC8" w14:textId="77777777" w:rsidR="001869B8" w:rsidRPr="002A4C12" w:rsidRDefault="001869B8" w:rsidP="001869B8">
      <w:pPr>
        <w:spacing w:after="0"/>
        <w:rPr>
          <w:rFonts w:asciiTheme="majorHAnsi" w:hAnsiTheme="majorHAnsi" w:cstheme="majorHAnsi"/>
          <w:b/>
          <w:bCs/>
          <w:sz w:val="24"/>
          <w:szCs w:val="24"/>
        </w:rPr>
      </w:pPr>
      <w:bookmarkStart w:id="7" w:name="_Hlk177994536"/>
      <w:r w:rsidRPr="002A4C12">
        <w:rPr>
          <w:rFonts w:asciiTheme="majorHAnsi" w:hAnsiTheme="majorHAnsi" w:cstheme="majorHAnsi"/>
          <w:b/>
          <w:bCs/>
          <w:sz w:val="24"/>
          <w:szCs w:val="24"/>
        </w:rPr>
        <w:t>24/15</w:t>
      </w:r>
      <w:r>
        <w:rPr>
          <w:rFonts w:asciiTheme="majorHAnsi" w:hAnsiTheme="majorHAnsi" w:cstheme="majorHAnsi"/>
          <w:b/>
          <w:bCs/>
          <w:sz w:val="24"/>
          <w:szCs w:val="24"/>
        </w:rPr>
        <w:t>1</w:t>
      </w:r>
      <w:r w:rsidRPr="002A4C12">
        <w:rPr>
          <w:rFonts w:asciiTheme="majorHAnsi" w:hAnsiTheme="majorHAnsi" w:cstheme="majorHAnsi"/>
          <w:b/>
          <w:bCs/>
          <w:sz w:val="24"/>
          <w:szCs w:val="24"/>
        </w:rPr>
        <w:t xml:space="preserve">/FPC    VE DAY 80 Appendix </w:t>
      </w:r>
      <w:r>
        <w:rPr>
          <w:rFonts w:asciiTheme="majorHAnsi" w:hAnsiTheme="majorHAnsi" w:cstheme="majorHAnsi"/>
          <w:b/>
          <w:bCs/>
          <w:sz w:val="24"/>
          <w:szCs w:val="24"/>
        </w:rPr>
        <w:t>7</w:t>
      </w:r>
      <w:r w:rsidRPr="002A4C12">
        <w:rPr>
          <w:rFonts w:asciiTheme="majorHAnsi" w:hAnsiTheme="majorHAnsi" w:cstheme="majorHAnsi"/>
          <w:b/>
          <w:bCs/>
          <w:sz w:val="24"/>
          <w:szCs w:val="24"/>
        </w:rPr>
        <w:t xml:space="preserve"> (Cllr Briggs)</w:t>
      </w:r>
    </w:p>
    <w:p w14:paraId="06D6E32D" w14:textId="77777777" w:rsidR="001869B8" w:rsidRPr="002A4C12" w:rsidRDefault="001869B8" w:rsidP="001869B8">
      <w:pPr>
        <w:pStyle w:val="ListParagraph"/>
        <w:numPr>
          <w:ilvl w:val="0"/>
          <w:numId w:val="30"/>
        </w:numPr>
        <w:spacing w:after="0" w:line="288" w:lineRule="auto"/>
        <w:rPr>
          <w:sz w:val="24"/>
          <w:szCs w:val="24"/>
        </w:rPr>
      </w:pPr>
      <w:r w:rsidRPr="002A4C12">
        <w:rPr>
          <w:sz w:val="24"/>
          <w:szCs w:val="24"/>
        </w:rPr>
        <w:t xml:space="preserve">To consider if NMPC wish to commemorate  </w:t>
      </w:r>
      <w:hyperlink r:id="rId24" w:history="1">
        <w:r w:rsidRPr="002A4C12">
          <w:rPr>
            <w:rStyle w:val="Hyperlink"/>
            <w:sz w:val="24"/>
            <w:szCs w:val="24"/>
          </w:rPr>
          <w:t>VE Day 80</w:t>
        </w:r>
      </w:hyperlink>
    </w:p>
    <w:p w14:paraId="7CD5EFF0" w14:textId="77777777" w:rsidR="001869B8" w:rsidRPr="002A4C12" w:rsidRDefault="001869B8" w:rsidP="001869B8">
      <w:pPr>
        <w:pStyle w:val="ListParagraph"/>
        <w:numPr>
          <w:ilvl w:val="0"/>
          <w:numId w:val="30"/>
        </w:numPr>
        <w:spacing w:after="0" w:line="288" w:lineRule="auto"/>
        <w:rPr>
          <w:sz w:val="24"/>
          <w:szCs w:val="24"/>
        </w:rPr>
      </w:pPr>
      <w:r w:rsidRPr="002A4C12">
        <w:rPr>
          <w:sz w:val="24"/>
          <w:szCs w:val="24"/>
        </w:rPr>
        <w:t xml:space="preserve">To determine how and if approved which budget heading these funds should be taken from </w:t>
      </w:r>
    </w:p>
    <w:p w14:paraId="3662CC0A" w14:textId="77777777" w:rsidR="001869B8" w:rsidRDefault="001869B8" w:rsidP="001869B8">
      <w:pPr>
        <w:pStyle w:val="ListParagraph"/>
        <w:spacing w:after="0"/>
      </w:pPr>
      <w:hyperlink r:id="rId25" w:history="1">
        <w:r w:rsidRPr="002A4C12">
          <w:rPr>
            <w:rStyle w:val="Hyperlink"/>
            <w:sz w:val="24"/>
            <w:szCs w:val="24"/>
            <w:lang w:val="en-US"/>
          </w:rPr>
          <w:t>VE Day 80</w:t>
        </w:r>
        <w:r w:rsidRPr="002A4C12">
          <w:rPr>
            <w:rStyle w:val="Hyperlink"/>
            <w:sz w:val="24"/>
            <w:szCs w:val="24"/>
            <w:vertAlign w:val="superscript"/>
            <w:lang w:val="en-US"/>
          </w:rPr>
          <w:t>th</w:t>
        </w:r>
        <w:r w:rsidRPr="002A4C12">
          <w:rPr>
            <w:rStyle w:val="Hyperlink"/>
            <w:sz w:val="24"/>
            <w:szCs w:val="24"/>
            <w:lang w:val="en-US"/>
          </w:rPr>
          <w:t xml:space="preserve"> Anniversary Guide to taking part</w:t>
        </w:r>
      </w:hyperlink>
    </w:p>
    <w:p w14:paraId="621774CE" w14:textId="41FC9107" w:rsidR="00537CB9" w:rsidRDefault="00537CB9" w:rsidP="00537CB9">
      <w:pPr>
        <w:spacing w:after="0"/>
      </w:pPr>
      <w:r w:rsidRPr="00B069CA">
        <w:rPr>
          <w:b/>
          <w:bCs/>
          <w:iCs/>
          <w:sz w:val="24"/>
          <w:szCs w:val="24"/>
        </w:rPr>
        <w:t>Resolved</w:t>
      </w:r>
      <w:r w:rsidRPr="00B069CA">
        <w:rPr>
          <w:iCs/>
          <w:sz w:val="24"/>
          <w:szCs w:val="24"/>
        </w:rPr>
        <w:t xml:space="preserve">, proposed Cllr </w:t>
      </w:r>
      <w:r>
        <w:rPr>
          <w:iCs/>
          <w:sz w:val="24"/>
          <w:szCs w:val="24"/>
        </w:rPr>
        <w:t xml:space="preserve">Briggs, seconded Cllr Berkeley that NMPC support </w:t>
      </w:r>
      <w:r w:rsidR="00CD3386">
        <w:rPr>
          <w:iCs/>
          <w:sz w:val="24"/>
          <w:szCs w:val="24"/>
        </w:rPr>
        <w:t xml:space="preserve">and publicise </w:t>
      </w:r>
      <w:r>
        <w:rPr>
          <w:iCs/>
          <w:sz w:val="24"/>
          <w:szCs w:val="24"/>
        </w:rPr>
        <w:t>an event</w:t>
      </w:r>
      <w:r w:rsidR="00335E30">
        <w:rPr>
          <w:iCs/>
          <w:sz w:val="24"/>
          <w:szCs w:val="24"/>
        </w:rPr>
        <w:t xml:space="preserve"> that will be organised by The Three Tuns</w:t>
      </w:r>
      <w:r w:rsidR="00CD3386">
        <w:rPr>
          <w:iCs/>
          <w:sz w:val="24"/>
          <w:szCs w:val="24"/>
        </w:rPr>
        <w:t xml:space="preserve"> Public House.</w:t>
      </w:r>
      <w:r w:rsidR="00335E30">
        <w:rPr>
          <w:iCs/>
          <w:sz w:val="24"/>
          <w:szCs w:val="24"/>
        </w:rPr>
        <w:t xml:space="preserve"> Council</w:t>
      </w:r>
      <w:r w:rsidR="00CD3386">
        <w:rPr>
          <w:iCs/>
          <w:sz w:val="24"/>
          <w:szCs w:val="24"/>
        </w:rPr>
        <w:t xml:space="preserve">lor </w:t>
      </w:r>
      <w:r w:rsidR="00320F52">
        <w:rPr>
          <w:iCs/>
          <w:sz w:val="24"/>
          <w:szCs w:val="24"/>
        </w:rPr>
        <w:t>Briggs to</w:t>
      </w:r>
      <w:r w:rsidR="00335E30">
        <w:rPr>
          <w:iCs/>
          <w:sz w:val="24"/>
          <w:szCs w:val="24"/>
        </w:rPr>
        <w:t xml:space="preserve"> read proclamation at 9pm</w:t>
      </w:r>
      <w:r w:rsidR="00CD3386">
        <w:rPr>
          <w:iCs/>
          <w:sz w:val="24"/>
          <w:szCs w:val="24"/>
        </w:rPr>
        <w:t>.</w:t>
      </w:r>
      <w:r w:rsidR="00320F52">
        <w:rPr>
          <w:iCs/>
          <w:sz w:val="24"/>
          <w:szCs w:val="24"/>
        </w:rPr>
        <w:t xml:space="preserve"> Matter to come </w:t>
      </w:r>
      <w:r w:rsidR="00F57A56">
        <w:rPr>
          <w:iCs/>
          <w:sz w:val="24"/>
          <w:szCs w:val="24"/>
        </w:rPr>
        <w:t>back</w:t>
      </w:r>
      <w:r w:rsidR="00320F52">
        <w:rPr>
          <w:iCs/>
          <w:sz w:val="24"/>
          <w:szCs w:val="24"/>
        </w:rPr>
        <w:t xml:space="preserve"> to council should expenditure be required. </w:t>
      </w:r>
      <w:r w:rsidR="00CD3386">
        <w:rPr>
          <w:iCs/>
          <w:sz w:val="24"/>
          <w:szCs w:val="24"/>
        </w:rPr>
        <w:t>Unanimous decision.</w:t>
      </w:r>
    </w:p>
    <w:p w14:paraId="70ED4012" w14:textId="77777777" w:rsidR="001869B8" w:rsidRPr="00363453" w:rsidRDefault="001869B8" w:rsidP="001869B8">
      <w:pPr>
        <w:pStyle w:val="Heading3"/>
        <w:spacing w:before="0"/>
        <w:rPr>
          <w:b/>
          <w:bCs/>
          <w:color w:val="auto"/>
        </w:rPr>
      </w:pPr>
      <w:r w:rsidRPr="00E571AF">
        <w:rPr>
          <w:b/>
          <w:bCs/>
          <w:color w:val="auto"/>
        </w:rPr>
        <w:t>24/15</w:t>
      </w:r>
      <w:r>
        <w:rPr>
          <w:b/>
          <w:bCs/>
          <w:color w:val="auto"/>
        </w:rPr>
        <w:t>2</w:t>
      </w:r>
      <w:r w:rsidRPr="00E571AF">
        <w:rPr>
          <w:b/>
          <w:bCs/>
          <w:color w:val="auto"/>
        </w:rPr>
        <w:t xml:space="preserve">/FPC   Canal Trip Appendix </w:t>
      </w:r>
      <w:r>
        <w:rPr>
          <w:b/>
          <w:bCs/>
          <w:color w:val="auto"/>
        </w:rPr>
        <w:t>8</w:t>
      </w:r>
      <w:r w:rsidRPr="00E571AF">
        <w:rPr>
          <w:b/>
          <w:bCs/>
          <w:color w:val="auto"/>
        </w:rPr>
        <w:t xml:space="preserve"> (Cllr Cobb)</w:t>
      </w:r>
    </w:p>
    <w:p w14:paraId="58BFD9DD" w14:textId="77777777" w:rsidR="001869B8" w:rsidRPr="00363453" w:rsidRDefault="001869B8" w:rsidP="001869B8">
      <w:pPr>
        <w:pStyle w:val="ListParagraph"/>
        <w:numPr>
          <w:ilvl w:val="0"/>
          <w:numId w:val="29"/>
        </w:numPr>
        <w:spacing w:after="200" w:line="240" w:lineRule="auto"/>
        <w:rPr>
          <w:sz w:val="24"/>
          <w:szCs w:val="24"/>
        </w:rPr>
      </w:pPr>
      <w:r w:rsidRPr="00363453">
        <w:rPr>
          <w:sz w:val="24"/>
          <w:szCs w:val="24"/>
        </w:rPr>
        <w:t xml:space="preserve">To consider </w:t>
      </w:r>
      <w:r>
        <w:rPr>
          <w:sz w:val="24"/>
          <w:szCs w:val="24"/>
        </w:rPr>
        <w:t xml:space="preserve">further information following the agenda point in November as to </w:t>
      </w:r>
      <w:r w:rsidRPr="00363453">
        <w:rPr>
          <w:sz w:val="24"/>
          <w:szCs w:val="24"/>
        </w:rPr>
        <w:t xml:space="preserve">whether NMPC wish to fund a </w:t>
      </w:r>
      <w:r>
        <w:rPr>
          <w:sz w:val="24"/>
          <w:szCs w:val="24"/>
        </w:rPr>
        <w:t xml:space="preserve">community engagement </w:t>
      </w:r>
      <w:r w:rsidRPr="00363453">
        <w:rPr>
          <w:sz w:val="24"/>
          <w:szCs w:val="24"/>
        </w:rPr>
        <w:t xml:space="preserve">canal trip </w:t>
      </w:r>
      <w:r>
        <w:rPr>
          <w:sz w:val="24"/>
          <w:szCs w:val="24"/>
        </w:rPr>
        <w:t>with</w:t>
      </w:r>
      <w:r w:rsidRPr="00363453">
        <w:rPr>
          <w:sz w:val="24"/>
          <w:szCs w:val="24"/>
        </w:rPr>
        <w:t xml:space="preserve"> the Waterways Experience</w:t>
      </w:r>
    </w:p>
    <w:p w14:paraId="5315DFB5" w14:textId="77777777" w:rsidR="001869B8" w:rsidRPr="00363453" w:rsidRDefault="001869B8" w:rsidP="001869B8">
      <w:pPr>
        <w:pStyle w:val="ListParagraph"/>
        <w:numPr>
          <w:ilvl w:val="0"/>
          <w:numId w:val="29"/>
        </w:numPr>
        <w:spacing w:after="200" w:line="240" w:lineRule="auto"/>
        <w:rPr>
          <w:sz w:val="24"/>
          <w:szCs w:val="24"/>
        </w:rPr>
      </w:pPr>
      <w:r w:rsidRPr="00363453">
        <w:rPr>
          <w:sz w:val="24"/>
          <w:szCs w:val="24"/>
        </w:rPr>
        <w:t xml:space="preserve">To determine which earmarked reserves budget heading funding to be debited from. </w:t>
      </w:r>
    </w:p>
    <w:p w14:paraId="0933F63A" w14:textId="77777777" w:rsidR="001869B8" w:rsidRDefault="001869B8" w:rsidP="001869B8">
      <w:pPr>
        <w:pStyle w:val="ListParagraph"/>
        <w:numPr>
          <w:ilvl w:val="0"/>
          <w:numId w:val="29"/>
        </w:numPr>
        <w:spacing w:after="200" w:line="240" w:lineRule="auto"/>
        <w:rPr>
          <w:sz w:val="24"/>
          <w:szCs w:val="24"/>
        </w:rPr>
      </w:pPr>
      <w:r w:rsidRPr="00363453">
        <w:rPr>
          <w:sz w:val="24"/>
          <w:szCs w:val="24"/>
        </w:rPr>
        <w:t>To consider dates (subject to availability)</w:t>
      </w:r>
    </w:p>
    <w:p w14:paraId="28F443FB" w14:textId="77777777" w:rsidR="002A7498" w:rsidRDefault="002A7498" w:rsidP="002A7498">
      <w:pPr>
        <w:pStyle w:val="Heading3"/>
        <w:spacing w:before="0"/>
        <w:rPr>
          <w:i/>
          <w:iCs/>
          <w:sz w:val="20"/>
          <w:szCs w:val="20"/>
        </w:rPr>
      </w:pPr>
      <w:r>
        <w:rPr>
          <w:i/>
          <w:iCs/>
          <w:sz w:val="20"/>
          <w:szCs w:val="20"/>
        </w:rPr>
        <w:lastRenderedPageBreak/>
        <w:t xml:space="preserve">At this juncture (9.30pm) discussion was suspended and it was Resolved, proposed Cllr Bayley, seconded Cllr Cobb that NMPC suspend the Standing order 3 (x) to allow for the continuation of the meeting beyond the 2hr/9.30pm cut-off to cover urgent matters left on the agenda. Unanimous decision </w:t>
      </w:r>
    </w:p>
    <w:p w14:paraId="31EF8A51" w14:textId="77777777" w:rsidR="002A7498" w:rsidRPr="002A7498" w:rsidRDefault="002A7498" w:rsidP="002A7498">
      <w:pPr>
        <w:spacing w:after="200" w:line="240" w:lineRule="auto"/>
        <w:rPr>
          <w:sz w:val="24"/>
          <w:szCs w:val="24"/>
        </w:rPr>
      </w:pPr>
    </w:p>
    <w:p w14:paraId="4D5836AD" w14:textId="713CF235" w:rsidR="001869B8" w:rsidRPr="006677D4" w:rsidRDefault="00320F52" w:rsidP="001869B8">
      <w:pPr>
        <w:spacing w:line="240" w:lineRule="auto"/>
        <w:rPr>
          <w:sz w:val="24"/>
          <w:szCs w:val="24"/>
        </w:rPr>
      </w:pPr>
      <w:r w:rsidRPr="00B069CA">
        <w:rPr>
          <w:b/>
          <w:bCs/>
          <w:iCs/>
          <w:sz w:val="24"/>
          <w:szCs w:val="24"/>
        </w:rPr>
        <w:t>Resolved</w:t>
      </w:r>
      <w:r w:rsidRPr="00B069CA">
        <w:rPr>
          <w:iCs/>
          <w:sz w:val="24"/>
          <w:szCs w:val="24"/>
        </w:rPr>
        <w:t xml:space="preserve">, proposed Cllr </w:t>
      </w:r>
      <w:r w:rsidR="00A01348">
        <w:rPr>
          <w:iCs/>
          <w:sz w:val="24"/>
          <w:szCs w:val="24"/>
        </w:rPr>
        <w:t>Cobb</w:t>
      </w:r>
      <w:r>
        <w:rPr>
          <w:iCs/>
          <w:sz w:val="24"/>
          <w:szCs w:val="24"/>
        </w:rPr>
        <w:t>, seconded Cllr B</w:t>
      </w:r>
      <w:r w:rsidR="00A01348">
        <w:rPr>
          <w:iCs/>
          <w:sz w:val="24"/>
          <w:szCs w:val="24"/>
        </w:rPr>
        <w:t>ayley that following discussion this event could not be organised whilst providing suitable benefit and value for appropriate use of public funds. Cllr Cobb to abandon this suggestion and look at other options for community engagement that will reach a bigger target</w:t>
      </w:r>
      <w:r w:rsidR="000D1D3A">
        <w:rPr>
          <w:iCs/>
          <w:sz w:val="24"/>
          <w:szCs w:val="24"/>
        </w:rPr>
        <w:t xml:space="preserve"> audience</w:t>
      </w:r>
      <w:r w:rsidR="00A01348">
        <w:rPr>
          <w:iCs/>
          <w:sz w:val="24"/>
          <w:szCs w:val="24"/>
        </w:rPr>
        <w:t>. Unanimous decision.</w:t>
      </w:r>
    </w:p>
    <w:p w14:paraId="5DF54348" w14:textId="77777777" w:rsidR="001869B8" w:rsidRDefault="001869B8" w:rsidP="001869B8">
      <w:pPr>
        <w:spacing w:after="0"/>
        <w:rPr>
          <w:rFonts w:asciiTheme="majorHAnsi" w:hAnsiTheme="majorHAnsi" w:cstheme="majorHAnsi"/>
          <w:b/>
          <w:bCs/>
          <w:sz w:val="24"/>
          <w:szCs w:val="24"/>
        </w:rPr>
      </w:pPr>
      <w:r w:rsidRPr="002A4C12">
        <w:rPr>
          <w:rFonts w:asciiTheme="majorHAnsi" w:hAnsiTheme="majorHAnsi" w:cstheme="majorHAnsi"/>
          <w:b/>
          <w:bCs/>
          <w:sz w:val="24"/>
          <w:szCs w:val="24"/>
        </w:rPr>
        <w:t>24/15</w:t>
      </w:r>
      <w:r>
        <w:rPr>
          <w:rFonts w:asciiTheme="majorHAnsi" w:hAnsiTheme="majorHAnsi" w:cstheme="majorHAnsi"/>
          <w:b/>
          <w:bCs/>
          <w:sz w:val="24"/>
          <w:szCs w:val="24"/>
        </w:rPr>
        <w:t>3</w:t>
      </w:r>
      <w:r w:rsidRPr="002A4C12">
        <w:rPr>
          <w:rFonts w:asciiTheme="majorHAnsi" w:hAnsiTheme="majorHAnsi" w:cstheme="majorHAnsi"/>
          <w:b/>
          <w:bCs/>
          <w:sz w:val="24"/>
          <w:szCs w:val="24"/>
        </w:rPr>
        <w:t xml:space="preserve">/FPC    </w:t>
      </w:r>
      <w:r>
        <w:rPr>
          <w:rFonts w:asciiTheme="majorHAnsi" w:hAnsiTheme="majorHAnsi" w:cstheme="majorHAnsi"/>
          <w:b/>
          <w:bCs/>
          <w:sz w:val="24"/>
          <w:szCs w:val="24"/>
        </w:rPr>
        <w:t xml:space="preserve">Meeting dates and agenda cut off dates 2025/26 </w:t>
      </w:r>
      <w:r w:rsidRPr="002A4C12">
        <w:rPr>
          <w:rFonts w:asciiTheme="majorHAnsi" w:hAnsiTheme="majorHAnsi" w:cstheme="majorHAnsi"/>
          <w:b/>
          <w:bCs/>
          <w:sz w:val="24"/>
          <w:szCs w:val="24"/>
        </w:rPr>
        <w:t xml:space="preserve">Appendix </w:t>
      </w:r>
      <w:r>
        <w:rPr>
          <w:rFonts w:asciiTheme="majorHAnsi" w:hAnsiTheme="majorHAnsi" w:cstheme="majorHAnsi"/>
          <w:b/>
          <w:bCs/>
          <w:sz w:val="24"/>
          <w:szCs w:val="24"/>
        </w:rPr>
        <w:t>9</w:t>
      </w:r>
      <w:r w:rsidRPr="002A4C12">
        <w:rPr>
          <w:rFonts w:asciiTheme="majorHAnsi" w:hAnsiTheme="majorHAnsi" w:cstheme="majorHAnsi"/>
          <w:b/>
          <w:bCs/>
          <w:sz w:val="24"/>
          <w:szCs w:val="24"/>
        </w:rPr>
        <w:t xml:space="preserve"> (Cl</w:t>
      </w:r>
      <w:r>
        <w:rPr>
          <w:rFonts w:asciiTheme="majorHAnsi" w:hAnsiTheme="majorHAnsi" w:cstheme="majorHAnsi"/>
          <w:b/>
          <w:bCs/>
          <w:sz w:val="24"/>
          <w:szCs w:val="24"/>
        </w:rPr>
        <w:t>erk</w:t>
      </w:r>
      <w:r w:rsidRPr="002A4C12">
        <w:rPr>
          <w:rFonts w:asciiTheme="majorHAnsi" w:hAnsiTheme="majorHAnsi" w:cstheme="majorHAnsi"/>
          <w:b/>
          <w:bCs/>
          <w:sz w:val="24"/>
          <w:szCs w:val="24"/>
        </w:rPr>
        <w:t>)</w:t>
      </w:r>
    </w:p>
    <w:p w14:paraId="2522FD18" w14:textId="77777777" w:rsidR="001869B8" w:rsidRPr="00AE4171" w:rsidRDefault="001869B8" w:rsidP="001869B8">
      <w:pPr>
        <w:pStyle w:val="ListParagraph"/>
        <w:numPr>
          <w:ilvl w:val="0"/>
          <w:numId w:val="36"/>
        </w:numPr>
        <w:spacing w:after="0" w:line="288" w:lineRule="auto"/>
        <w:rPr>
          <w:rFonts w:asciiTheme="majorHAnsi" w:hAnsiTheme="majorHAnsi" w:cstheme="majorHAnsi"/>
          <w:sz w:val="24"/>
          <w:szCs w:val="24"/>
        </w:rPr>
      </w:pPr>
      <w:r w:rsidRPr="00AE4171">
        <w:rPr>
          <w:rFonts w:asciiTheme="majorHAnsi" w:hAnsiTheme="majorHAnsi" w:cstheme="majorHAnsi"/>
          <w:sz w:val="24"/>
          <w:szCs w:val="24"/>
        </w:rPr>
        <w:t xml:space="preserve">To consider </w:t>
      </w:r>
      <w:r>
        <w:rPr>
          <w:rFonts w:asciiTheme="majorHAnsi" w:hAnsiTheme="majorHAnsi" w:cstheme="majorHAnsi"/>
          <w:sz w:val="24"/>
          <w:szCs w:val="24"/>
        </w:rPr>
        <w:t xml:space="preserve">approval of </w:t>
      </w:r>
      <w:r w:rsidRPr="00AE4171">
        <w:rPr>
          <w:rFonts w:asciiTheme="majorHAnsi" w:hAnsiTheme="majorHAnsi" w:cstheme="majorHAnsi"/>
          <w:sz w:val="24"/>
          <w:szCs w:val="24"/>
        </w:rPr>
        <w:t>the meeting dates for January 2025-February 2026</w:t>
      </w:r>
    </w:p>
    <w:p w14:paraId="4A5456B0" w14:textId="77777777" w:rsidR="001869B8" w:rsidRDefault="001869B8" w:rsidP="001869B8">
      <w:pPr>
        <w:pStyle w:val="ListParagraph"/>
        <w:numPr>
          <w:ilvl w:val="0"/>
          <w:numId w:val="36"/>
        </w:numPr>
        <w:spacing w:after="0" w:line="288" w:lineRule="auto"/>
        <w:rPr>
          <w:rFonts w:asciiTheme="majorHAnsi" w:hAnsiTheme="majorHAnsi" w:cstheme="majorHAnsi"/>
          <w:sz w:val="24"/>
          <w:szCs w:val="24"/>
        </w:rPr>
      </w:pPr>
      <w:r w:rsidRPr="00AE4171">
        <w:rPr>
          <w:rFonts w:asciiTheme="majorHAnsi" w:hAnsiTheme="majorHAnsi" w:cstheme="majorHAnsi"/>
          <w:sz w:val="24"/>
          <w:szCs w:val="24"/>
        </w:rPr>
        <w:t xml:space="preserve">To consider </w:t>
      </w:r>
      <w:r>
        <w:rPr>
          <w:rFonts w:asciiTheme="majorHAnsi" w:hAnsiTheme="majorHAnsi" w:cstheme="majorHAnsi"/>
          <w:sz w:val="24"/>
          <w:szCs w:val="24"/>
        </w:rPr>
        <w:t xml:space="preserve">approval of </w:t>
      </w:r>
      <w:r w:rsidRPr="00AE4171">
        <w:rPr>
          <w:rFonts w:asciiTheme="majorHAnsi" w:hAnsiTheme="majorHAnsi" w:cstheme="majorHAnsi"/>
          <w:sz w:val="24"/>
          <w:szCs w:val="24"/>
        </w:rPr>
        <w:t xml:space="preserve">the agenda cut off dates (and subsequent appropriate amendment to the standing orders at their next revision) </w:t>
      </w:r>
    </w:p>
    <w:p w14:paraId="48ECBF79" w14:textId="018C4F8A" w:rsidR="001869B8" w:rsidRPr="0053175A" w:rsidRDefault="000D1D3A" w:rsidP="001869B8">
      <w:pPr>
        <w:spacing w:after="0"/>
        <w:rPr>
          <w:rFonts w:asciiTheme="majorHAnsi" w:hAnsiTheme="majorHAnsi" w:cstheme="majorHAnsi"/>
          <w:sz w:val="24"/>
          <w:szCs w:val="24"/>
        </w:rPr>
      </w:pPr>
      <w:r w:rsidRPr="00B069CA">
        <w:rPr>
          <w:b/>
          <w:bCs/>
          <w:iCs/>
          <w:sz w:val="24"/>
          <w:szCs w:val="24"/>
        </w:rPr>
        <w:t>Resolved</w:t>
      </w:r>
      <w:r w:rsidRPr="00B069CA">
        <w:rPr>
          <w:iCs/>
          <w:sz w:val="24"/>
          <w:szCs w:val="24"/>
        </w:rPr>
        <w:t xml:space="preserve">, proposed Cllr </w:t>
      </w:r>
      <w:r>
        <w:rPr>
          <w:iCs/>
          <w:sz w:val="24"/>
          <w:szCs w:val="24"/>
        </w:rPr>
        <w:t>B</w:t>
      </w:r>
      <w:r w:rsidR="00EB3A79">
        <w:rPr>
          <w:iCs/>
          <w:sz w:val="24"/>
          <w:szCs w:val="24"/>
        </w:rPr>
        <w:t>ayley</w:t>
      </w:r>
      <w:r>
        <w:rPr>
          <w:iCs/>
          <w:sz w:val="24"/>
          <w:szCs w:val="24"/>
        </w:rPr>
        <w:t>, seconded Cllr Berkeley</w:t>
      </w:r>
      <w:r w:rsidR="00EB3A79">
        <w:rPr>
          <w:iCs/>
          <w:sz w:val="24"/>
          <w:szCs w:val="24"/>
        </w:rPr>
        <w:t xml:space="preserve"> that the dates as cir</w:t>
      </w:r>
      <w:r w:rsidR="00BF76E4">
        <w:rPr>
          <w:iCs/>
          <w:sz w:val="24"/>
          <w:szCs w:val="24"/>
        </w:rPr>
        <w:t>c</w:t>
      </w:r>
      <w:r w:rsidR="00EB3A79">
        <w:rPr>
          <w:iCs/>
          <w:sz w:val="24"/>
          <w:szCs w:val="24"/>
        </w:rPr>
        <w:t xml:space="preserve">ulated be approved with the </w:t>
      </w:r>
      <w:r w:rsidR="00BF76E4">
        <w:rPr>
          <w:iCs/>
          <w:sz w:val="24"/>
          <w:szCs w:val="24"/>
        </w:rPr>
        <w:t>inclusion</w:t>
      </w:r>
      <w:r w:rsidR="00EB3A79">
        <w:rPr>
          <w:iCs/>
          <w:sz w:val="24"/>
          <w:szCs w:val="24"/>
        </w:rPr>
        <w:t xml:space="preserve"> of August and </w:t>
      </w:r>
      <w:r w:rsidR="00444EDC">
        <w:rPr>
          <w:iCs/>
          <w:sz w:val="24"/>
          <w:szCs w:val="24"/>
        </w:rPr>
        <w:t>December,</w:t>
      </w:r>
      <w:r w:rsidR="00EB3A79">
        <w:rPr>
          <w:iCs/>
          <w:sz w:val="24"/>
          <w:szCs w:val="24"/>
        </w:rPr>
        <w:t xml:space="preserve"> which </w:t>
      </w:r>
      <w:r w:rsidR="009651CD">
        <w:rPr>
          <w:iCs/>
          <w:sz w:val="24"/>
          <w:szCs w:val="24"/>
        </w:rPr>
        <w:t>may then</w:t>
      </w:r>
      <w:r w:rsidR="00EB3A79">
        <w:rPr>
          <w:iCs/>
          <w:sz w:val="24"/>
          <w:szCs w:val="24"/>
        </w:rPr>
        <w:t xml:space="preserve"> be </w:t>
      </w:r>
      <w:r w:rsidR="00BF76E4">
        <w:rPr>
          <w:iCs/>
          <w:sz w:val="24"/>
          <w:szCs w:val="24"/>
        </w:rPr>
        <w:t>cancelled</w:t>
      </w:r>
      <w:r w:rsidR="00EB3A79">
        <w:rPr>
          <w:iCs/>
          <w:sz w:val="24"/>
          <w:szCs w:val="24"/>
        </w:rPr>
        <w:t xml:space="preserve"> </w:t>
      </w:r>
      <w:r w:rsidR="009651CD" w:rsidRPr="00444EDC">
        <w:rPr>
          <w:iCs/>
          <w:sz w:val="24"/>
          <w:szCs w:val="24"/>
        </w:rPr>
        <w:t xml:space="preserve">should </w:t>
      </w:r>
      <w:r w:rsidR="00EB3A79" w:rsidRPr="00444EDC">
        <w:rPr>
          <w:iCs/>
          <w:sz w:val="24"/>
          <w:szCs w:val="24"/>
        </w:rPr>
        <w:t xml:space="preserve">NMPC </w:t>
      </w:r>
      <w:r w:rsidR="00185996" w:rsidRPr="00444EDC">
        <w:rPr>
          <w:iCs/>
          <w:sz w:val="24"/>
          <w:szCs w:val="24"/>
        </w:rPr>
        <w:t>determine that</w:t>
      </w:r>
      <w:r w:rsidR="00EB3A79" w:rsidRPr="00444EDC">
        <w:rPr>
          <w:iCs/>
          <w:sz w:val="24"/>
          <w:szCs w:val="24"/>
        </w:rPr>
        <w:t xml:space="preserve"> there are no urgent matters or planning items </w:t>
      </w:r>
      <w:r w:rsidR="00444EDC" w:rsidRPr="00444EDC">
        <w:rPr>
          <w:iCs/>
          <w:sz w:val="24"/>
          <w:szCs w:val="24"/>
        </w:rPr>
        <w:t>arising</w:t>
      </w:r>
      <w:r w:rsidR="00BF76E4" w:rsidRPr="00444EDC">
        <w:rPr>
          <w:iCs/>
          <w:sz w:val="24"/>
          <w:szCs w:val="24"/>
        </w:rPr>
        <w:t xml:space="preserve">. </w:t>
      </w:r>
      <w:r w:rsidR="00EB3A79" w:rsidRPr="00444EDC">
        <w:rPr>
          <w:iCs/>
          <w:sz w:val="24"/>
          <w:szCs w:val="24"/>
        </w:rPr>
        <w:t xml:space="preserve"> Unanimous decision. </w:t>
      </w:r>
    </w:p>
    <w:p w14:paraId="3D7A5F2C" w14:textId="77777777" w:rsidR="001869B8" w:rsidRPr="0026299B" w:rsidRDefault="001869B8" w:rsidP="001869B8">
      <w:pPr>
        <w:spacing w:after="0"/>
        <w:rPr>
          <w:rFonts w:asciiTheme="majorHAnsi" w:hAnsiTheme="majorHAnsi" w:cstheme="majorHAnsi"/>
          <w:b/>
          <w:bCs/>
          <w:sz w:val="24"/>
          <w:szCs w:val="24"/>
        </w:rPr>
      </w:pPr>
      <w:r w:rsidRPr="002A4C12">
        <w:rPr>
          <w:rFonts w:asciiTheme="majorHAnsi" w:hAnsiTheme="majorHAnsi" w:cstheme="majorHAnsi"/>
          <w:b/>
          <w:bCs/>
          <w:sz w:val="24"/>
          <w:szCs w:val="24"/>
        </w:rPr>
        <w:t>24/15</w:t>
      </w:r>
      <w:r>
        <w:rPr>
          <w:rFonts w:asciiTheme="majorHAnsi" w:hAnsiTheme="majorHAnsi" w:cstheme="majorHAnsi"/>
          <w:b/>
          <w:bCs/>
          <w:sz w:val="24"/>
          <w:szCs w:val="24"/>
        </w:rPr>
        <w:t>4</w:t>
      </w:r>
      <w:r w:rsidRPr="002A4C12">
        <w:rPr>
          <w:rFonts w:asciiTheme="majorHAnsi" w:hAnsiTheme="majorHAnsi" w:cstheme="majorHAnsi"/>
          <w:b/>
          <w:bCs/>
          <w:sz w:val="24"/>
          <w:szCs w:val="24"/>
        </w:rPr>
        <w:t>/FPC    Public participation Appendix 1</w:t>
      </w:r>
      <w:r>
        <w:rPr>
          <w:rFonts w:asciiTheme="majorHAnsi" w:hAnsiTheme="majorHAnsi" w:cstheme="majorHAnsi"/>
          <w:b/>
          <w:bCs/>
          <w:sz w:val="24"/>
          <w:szCs w:val="24"/>
        </w:rPr>
        <w:t>0</w:t>
      </w:r>
      <w:r w:rsidRPr="002A4C12">
        <w:rPr>
          <w:rFonts w:asciiTheme="majorHAnsi" w:hAnsiTheme="majorHAnsi" w:cstheme="majorHAnsi"/>
          <w:b/>
          <w:bCs/>
          <w:sz w:val="24"/>
          <w:szCs w:val="24"/>
        </w:rPr>
        <w:t xml:space="preserve"> (Cllr Roberts)</w:t>
      </w:r>
    </w:p>
    <w:p w14:paraId="1AA1E923" w14:textId="77777777" w:rsidR="001869B8" w:rsidRPr="002A4C12" w:rsidRDefault="001869B8" w:rsidP="001869B8">
      <w:pPr>
        <w:pStyle w:val="ListParagraph"/>
        <w:numPr>
          <w:ilvl w:val="0"/>
          <w:numId w:val="35"/>
        </w:numPr>
        <w:spacing w:after="200" w:line="288" w:lineRule="auto"/>
        <w:rPr>
          <w:rFonts w:cstheme="minorHAnsi"/>
          <w:sz w:val="24"/>
          <w:szCs w:val="24"/>
        </w:rPr>
      </w:pPr>
      <w:r w:rsidRPr="002A4C12">
        <w:rPr>
          <w:rFonts w:cstheme="minorHAnsi"/>
          <w:sz w:val="24"/>
          <w:szCs w:val="24"/>
        </w:rPr>
        <w:t>To consider removing the requirement for members of the public to pre-register to speak in the public participation session of a full council meeting.</w:t>
      </w:r>
    </w:p>
    <w:p w14:paraId="5079A880" w14:textId="77777777" w:rsidR="001869B8" w:rsidRPr="0053175A" w:rsidRDefault="001869B8" w:rsidP="001869B8">
      <w:pPr>
        <w:pStyle w:val="ListParagraph"/>
        <w:numPr>
          <w:ilvl w:val="0"/>
          <w:numId w:val="35"/>
        </w:numPr>
        <w:spacing w:after="0" w:line="288" w:lineRule="auto"/>
        <w:rPr>
          <w:sz w:val="24"/>
          <w:szCs w:val="24"/>
        </w:rPr>
      </w:pPr>
      <w:r w:rsidRPr="002A4C12">
        <w:rPr>
          <w:rFonts w:cstheme="minorHAnsi"/>
          <w:sz w:val="24"/>
          <w:szCs w:val="24"/>
        </w:rPr>
        <w:t>To consider amending the wording of Standing Order 3 (e) to read “Members of the public may make representations, give evidence and answer questions (for clarity only) at a meeting on any matter.”</w:t>
      </w:r>
      <w:r>
        <w:rPr>
          <w:rFonts w:cstheme="minorHAnsi"/>
          <w:sz w:val="24"/>
          <w:szCs w:val="24"/>
        </w:rPr>
        <w:t xml:space="preserve"> </w:t>
      </w:r>
    </w:p>
    <w:p w14:paraId="318948C2" w14:textId="1ADE909B" w:rsidR="001869B8" w:rsidRPr="0053175A" w:rsidRDefault="00444EDC" w:rsidP="00444EDC">
      <w:pPr>
        <w:spacing w:after="0"/>
        <w:rPr>
          <w:sz w:val="24"/>
          <w:szCs w:val="24"/>
        </w:rPr>
      </w:pPr>
      <w:r w:rsidRPr="00B069CA">
        <w:rPr>
          <w:b/>
          <w:bCs/>
          <w:iCs/>
          <w:sz w:val="24"/>
          <w:szCs w:val="24"/>
        </w:rPr>
        <w:t>Resolved</w:t>
      </w:r>
      <w:r w:rsidRPr="00B069CA">
        <w:rPr>
          <w:iCs/>
          <w:sz w:val="24"/>
          <w:szCs w:val="24"/>
        </w:rPr>
        <w:t xml:space="preserve">, proposed Cllr </w:t>
      </w:r>
      <w:r>
        <w:rPr>
          <w:iCs/>
          <w:sz w:val="24"/>
          <w:szCs w:val="24"/>
        </w:rPr>
        <w:t>Briggs, seconded Cllr Bayley that th</w:t>
      </w:r>
      <w:r w:rsidR="00FE74BE">
        <w:rPr>
          <w:iCs/>
          <w:sz w:val="24"/>
          <w:szCs w:val="24"/>
        </w:rPr>
        <w:t xml:space="preserve">is item </w:t>
      </w:r>
      <w:r w:rsidR="002F6021">
        <w:rPr>
          <w:iCs/>
          <w:sz w:val="24"/>
          <w:szCs w:val="24"/>
        </w:rPr>
        <w:t>is not</w:t>
      </w:r>
      <w:r w:rsidR="00CF3A26">
        <w:rPr>
          <w:iCs/>
          <w:sz w:val="24"/>
          <w:szCs w:val="24"/>
        </w:rPr>
        <w:t xml:space="preserve"> impl</w:t>
      </w:r>
      <w:r w:rsidR="002F6021">
        <w:rPr>
          <w:iCs/>
          <w:sz w:val="24"/>
          <w:szCs w:val="24"/>
        </w:rPr>
        <w:t>emented</w:t>
      </w:r>
      <w:r w:rsidR="00CF3A26">
        <w:rPr>
          <w:iCs/>
          <w:sz w:val="24"/>
          <w:szCs w:val="24"/>
        </w:rPr>
        <w:t xml:space="preserve">. </w:t>
      </w:r>
      <w:r w:rsidR="002F6021">
        <w:rPr>
          <w:iCs/>
          <w:sz w:val="24"/>
          <w:szCs w:val="24"/>
        </w:rPr>
        <w:t>Council</w:t>
      </w:r>
      <w:r w:rsidR="00CF3A26">
        <w:rPr>
          <w:iCs/>
          <w:sz w:val="24"/>
          <w:szCs w:val="24"/>
        </w:rPr>
        <w:t xml:space="preserve"> </w:t>
      </w:r>
      <w:r w:rsidR="002F6021">
        <w:rPr>
          <w:iCs/>
          <w:sz w:val="24"/>
          <w:szCs w:val="24"/>
        </w:rPr>
        <w:t>agreed</w:t>
      </w:r>
      <w:r w:rsidR="00CF3A26">
        <w:rPr>
          <w:iCs/>
          <w:sz w:val="24"/>
          <w:szCs w:val="24"/>
        </w:rPr>
        <w:t xml:space="preserve"> that current standing orders and </w:t>
      </w:r>
      <w:r w:rsidR="002F6021">
        <w:rPr>
          <w:iCs/>
          <w:sz w:val="24"/>
          <w:szCs w:val="24"/>
        </w:rPr>
        <w:t>chairman’s</w:t>
      </w:r>
      <w:r w:rsidR="00CF3A26">
        <w:rPr>
          <w:iCs/>
          <w:sz w:val="24"/>
          <w:szCs w:val="24"/>
        </w:rPr>
        <w:t xml:space="preserve"> discretion </w:t>
      </w:r>
      <w:r w:rsidR="002F6021">
        <w:rPr>
          <w:iCs/>
          <w:sz w:val="24"/>
          <w:szCs w:val="24"/>
        </w:rPr>
        <w:t xml:space="preserve">during meetings </w:t>
      </w:r>
      <w:r w:rsidR="00CF3A26">
        <w:rPr>
          <w:iCs/>
          <w:sz w:val="24"/>
          <w:szCs w:val="24"/>
        </w:rPr>
        <w:t xml:space="preserve">allow for </w:t>
      </w:r>
      <w:r w:rsidR="002F6021">
        <w:rPr>
          <w:iCs/>
          <w:sz w:val="24"/>
          <w:szCs w:val="24"/>
        </w:rPr>
        <w:t>sufficient public engagement. Unanimous decision.</w:t>
      </w:r>
      <w:r w:rsidR="00185996">
        <w:rPr>
          <w:iCs/>
          <w:sz w:val="24"/>
          <w:szCs w:val="24"/>
        </w:rPr>
        <w:t xml:space="preserve"> Incoming clerk to look at agenda cut off time for pre-registration depending on their working pattern.</w:t>
      </w:r>
    </w:p>
    <w:p w14:paraId="7AB8FFB5" w14:textId="77777777" w:rsidR="001869B8" w:rsidRDefault="001869B8" w:rsidP="001869B8">
      <w:pPr>
        <w:spacing w:after="0"/>
        <w:rPr>
          <w:rFonts w:asciiTheme="majorHAnsi" w:hAnsiTheme="majorHAnsi" w:cstheme="majorHAnsi"/>
          <w:b/>
          <w:bCs/>
          <w:sz w:val="24"/>
          <w:szCs w:val="24"/>
        </w:rPr>
      </w:pPr>
      <w:r w:rsidRPr="002A4C12">
        <w:rPr>
          <w:rFonts w:asciiTheme="majorHAnsi" w:hAnsiTheme="majorHAnsi" w:cstheme="majorHAnsi"/>
          <w:b/>
          <w:bCs/>
          <w:sz w:val="24"/>
          <w:szCs w:val="24"/>
        </w:rPr>
        <w:t>24/15</w:t>
      </w:r>
      <w:r>
        <w:rPr>
          <w:rFonts w:asciiTheme="majorHAnsi" w:hAnsiTheme="majorHAnsi" w:cstheme="majorHAnsi"/>
          <w:b/>
          <w:bCs/>
          <w:sz w:val="24"/>
          <w:szCs w:val="24"/>
        </w:rPr>
        <w:t>5</w:t>
      </w:r>
      <w:r w:rsidRPr="002A4C12">
        <w:rPr>
          <w:rFonts w:asciiTheme="majorHAnsi" w:hAnsiTheme="majorHAnsi" w:cstheme="majorHAnsi"/>
          <w:b/>
          <w:bCs/>
          <w:sz w:val="24"/>
          <w:szCs w:val="24"/>
        </w:rPr>
        <w:t xml:space="preserve">/FPC    </w:t>
      </w:r>
      <w:r>
        <w:rPr>
          <w:rFonts w:asciiTheme="majorHAnsi" w:hAnsiTheme="majorHAnsi" w:cstheme="majorHAnsi"/>
          <w:b/>
          <w:bCs/>
          <w:sz w:val="24"/>
          <w:szCs w:val="24"/>
        </w:rPr>
        <w:t>Staffing Matters (clerk)</w:t>
      </w:r>
    </w:p>
    <w:p w14:paraId="2636BCAA" w14:textId="77777777" w:rsidR="001869B8" w:rsidRDefault="001869B8" w:rsidP="001869B8">
      <w:pPr>
        <w:spacing w:after="0"/>
        <w:rPr>
          <w:rFonts w:asciiTheme="majorHAnsi" w:hAnsiTheme="majorHAnsi" w:cstheme="majorHAnsi"/>
          <w:sz w:val="24"/>
          <w:szCs w:val="24"/>
        </w:rPr>
      </w:pPr>
      <w:r w:rsidRPr="00382025">
        <w:rPr>
          <w:rFonts w:asciiTheme="majorHAnsi" w:hAnsiTheme="majorHAnsi" w:cstheme="majorHAnsi"/>
          <w:sz w:val="24"/>
          <w:szCs w:val="24"/>
        </w:rPr>
        <w:t>To receive a verbal update from the clerk</w:t>
      </w:r>
      <w:r>
        <w:rPr>
          <w:rFonts w:asciiTheme="majorHAnsi" w:hAnsiTheme="majorHAnsi" w:cstheme="majorHAnsi"/>
          <w:sz w:val="24"/>
          <w:szCs w:val="24"/>
        </w:rPr>
        <w:t xml:space="preserve"> and to discuss future actions.</w:t>
      </w:r>
    </w:p>
    <w:p w14:paraId="40F12409" w14:textId="281462CA" w:rsidR="00185996" w:rsidRDefault="00185996" w:rsidP="001869B8">
      <w:pPr>
        <w:spacing w:after="0"/>
        <w:rPr>
          <w:sz w:val="24"/>
          <w:szCs w:val="24"/>
        </w:rPr>
      </w:pPr>
      <w:r w:rsidRPr="00840F1C">
        <w:rPr>
          <w:sz w:val="24"/>
          <w:szCs w:val="24"/>
        </w:rPr>
        <w:t xml:space="preserve">Clerk made </w:t>
      </w:r>
      <w:r w:rsidR="00840F1C" w:rsidRPr="00840F1C">
        <w:rPr>
          <w:sz w:val="24"/>
          <w:szCs w:val="24"/>
        </w:rPr>
        <w:t>council</w:t>
      </w:r>
      <w:r w:rsidRPr="00840F1C">
        <w:rPr>
          <w:sz w:val="24"/>
          <w:szCs w:val="24"/>
        </w:rPr>
        <w:t xml:space="preserve"> </w:t>
      </w:r>
      <w:r w:rsidR="00840F1C" w:rsidRPr="00840F1C">
        <w:rPr>
          <w:sz w:val="24"/>
          <w:szCs w:val="24"/>
        </w:rPr>
        <w:t>a</w:t>
      </w:r>
      <w:r w:rsidRPr="00840F1C">
        <w:rPr>
          <w:sz w:val="24"/>
          <w:szCs w:val="24"/>
        </w:rPr>
        <w:t>ware that following their resignation on 31/12/24 that their notice period would end 31/3/2025.</w:t>
      </w:r>
      <w:r w:rsidR="00EB2867">
        <w:rPr>
          <w:sz w:val="24"/>
          <w:szCs w:val="24"/>
        </w:rPr>
        <w:t xml:space="preserve">  </w:t>
      </w:r>
      <w:r w:rsidRPr="00840F1C">
        <w:rPr>
          <w:sz w:val="24"/>
          <w:szCs w:val="24"/>
        </w:rPr>
        <w:t xml:space="preserve">Personnel committee meeting held prior to this meeting to </w:t>
      </w:r>
      <w:r w:rsidR="00F24BFA">
        <w:rPr>
          <w:sz w:val="24"/>
          <w:szCs w:val="24"/>
        </w:rPr>
        <w:t xml:space="preserve">determine </w:t>
      </w:r>
      <w:r w:rsidR="00F24BFA" w:rsidRPr="00840F1C">
        <w:rPr>
          <w:sz w:val="24"/>
          <w:szCs w:val="24"/>
        </w:rPr>
        <w:t>at</w:t>
      </w:r>
      <w:r w:rsidRPr="00840F1C">
        <w:rPr>
          <w:sz w:val="24"/>
          <w:szCs w:val="24"/>
        </w:rPr>
        <w:t xml:space="preserve"> job </w:t>
      </w:r>
      <w:r w:rsidR="00840F1C" w:rsidRPr="00840F1C">
        <w:rPr>
          <w:sz w:val="24"/>
          <w:szCs w:val="24"/>
        </w:rPr>
        <w:t>advertisement</w:t>
      </w:r>
      <w:r w:rsidRPr="00840F1C">
        <w:rPr>
          <w:sz w:val="24"/>
          <w:szCs w:val="24"/>
        </w:rPr>
        <w:t xml:space="preserve"> and te</w:t>
      </w:r>
      <w:r w:rsidR="00840F1C" w:rsidRPr="00840F1C">
        <w:rPr>
          <w:sz w:val="24"/>
          <w:szCs w:val="24"/>
        </w:rPr>
        <w:t>rms.</w:t>
      </w:r>
    </w:p>
    <w:p w14:paraId="08114C22" w14:textId="586B8EC3" w:rsidR="00EB2867" w:rsidRPr="00840F1C" w:rsidRDefault="00EB2867" w:rsidP="001869B8">
      <w:pPr>
        <w:spacing w:after="0"/>
        <w:rPr>
          <w:sz w:val="24"/>
          <w:szCs w:val="24"/>
        </w:rPr>
      </w:pPr>
      <w:r w:rsidRPr="00B069CA">
        <w:rPr>
          <w:b/>
          <w:bCs/>
          <w:iCs/>
          <w:sz w:val="24"/>
          <w:szCs w:val="24"/>
        </w:rPr>
        <w:t>Resolved</w:t>
      </w:r>
      <w:r w:rsidRPr="00B069CA">
        <w:rPr>
          <w:iCs/>
          <w:sz w:val="24"/>
          <w:szCs w:val="24"/>
        </w:rPr>
        <w:t xml:space="preserve">, proposed Cllr </w:t>
      </w:r>
      <w:r>
        <w:rPr>
          <w:iCs/>
          <w:sz w:val="24"/>
          <w:szCs w:val="24"/>
        </w:rPr>
        <w:t xml:space="preserve">Briggs, seconded Cllr Berkeley that </w:t>
      </w:r>
      <w:r w:rsidR="00D2227A">
        <w:rPr>
          <w:iCs/>
          <w:sz w:val="24"/>
          <w:szCs w:val="24"/>
        </w:rPr>
        <w:t xml:space="preserve">a </w:t>
      </w:r>
      <w:r w:rsidR="007B7ECD">
        <w:rPr>
          <w:iCs/>
          <w:sz w:val="24"/>
          <w:szCs w:val="24"/>
        </w:rPr>
        <w:t>working</w:t>
      </w:r>
      <w:r>
        <w:rPr>
          <w:iCs/>
          <w:sz w:val="24"/>
          <w:szCs w:val="24"/>
        </w:rPr>
        <w:t xml:space="preserve"> group be created of the </w:t>
      </w:r>
      <w:r w:rsidR="007B7ECD">
        <w:rPr>
          <w:iCs/>
          <w:sz w:val="24"/>
          <w:szCs w:val="24"/>
        </w:rPr>
        <w:t>personnel</w:t>
      </w:r>
      <w:r>
        <w:rPr>
          <w:iCs/>
          <w:sz w:val="24"/>
          <w:szCs w:val="24"/>
        </w:rPr>
        <w:t xml:space="preserve"> committee and the clerk to finalise the</w:t>
      </w:r>
      <w:r w:rsidR="007B7ECD">
        <w:rPr>
          <w:iCs/>
          <w:sz w:val="24"/>
          <w:szCs w:val="24"/>
        </w:rPr>
        <w:t xml:space="preserve"> wording </w:t>
      </w:r>
      <w:r w:rsidR="000E18D3">
        <w:rPr>
          <w:iCs/>
          <w:sz w:val="24"/>
          <w:szCs w:val="24"/>
        </w:rPr>
        <w:t>of the</w:t>
      </w:r>
      <w:r>
        <w:rPr>
          <w:iCs/>
          <w:sz w:val="24"/>
          <w:szCs w:val="24"/>
        </w:rPr>
        <w:t xml:space="preserve"> job advert</w:t>
      </w:r>
      <w:r w:rsidR="005E5337">
        <w:rPr>
          <w:iCs/>
          <w:sz w:val="24"/>
          <w:szCs w:val="24"/>
        </w:rPr>
        <w:t>isement</w:t>
      </w:r>
      <w:r>
        <w:rPr>
          <w:iCs/>
          <w:sz w:val="24"/>
          <w:szCs w:val="24"/>
        </w:rPr>
        <w:t xml:space="preserve"> and </w:t>
      </w:r>
      <w:r w:rsidR="000E18D3">
        <w:rPr>
          <w:iCs/>
          <w:sz w:val="24"/>
          <w:szCs w:val="24"/>
        </w:rPr>
        <w:t>contract</w:t>
      </w:r>
      <w:r w:rsidR="007B7ECD">
        <w:rPr>
          <w:iCs/>
          <w:sz w:val="24"/>
          <w:szCs w:val="24"/>
        </w:rPr>
        <w:t xml:space="preserve">. This was being actioned as a </w:t>
      </w:r>
      <w:r w:rsidR="000E18D3">
        <w:rPr>
          <w:iCs/>
          <w:sz w:val="24"/>
          <w:szCs w:val="24"/>
        </w:rPr>
        <w:t>working</w:t>
      </w:r>
      <w:r w:rsidR="007B7ECD">
        <w:rPr>
          <w:iCs/>
          <w:sz w:val="24"/>
          <w:szCs w:val="24"/>
        </w:rPr>
        <w:t xml:space="preserve"> group </w:t>
      </w:r>
      <w:r w:rsidR="000E18D3">
        <w:rPr>
          <w:iCs/>
          <w:sz w:val="24"/>
          <w:szCs w:val="24"/>
        </w:rPr>
        <w:t>as there were no material changes</w:t>
      </w:r>
      <w:r w:rsidR="009E77C9">
        <w:rPr>
          <w:iCs/>
          <w:sz w:val="24"/>
          <w:szCs w:val="24"/>
        </w:rPr>
        <w:t xml:space="preserve"> to any </w:t>
      </w:r>
      <w:r w:rsidR="00550DCE">
        <w:rPr>
          <w:iCs/>
          <w:sz w:val="24"/>
          <w:szCs w:val="24"/>
        </w:rPr>
        <w:t>items</w:t>
      </w:r>
      <w:r w:rsidR="009E77C9">
        <w:rPr>
          <w:iCs/>
          <w:sz w:val="24"/>
          <w:szCs w:val="24"/>
        </w:rPr>
        <w:t xml:space="preserve"> agreed by the </w:t>
      </w:r>
      <w:r w:rsidR="00550DCE">
        <w:rPr>
          <w:iCs/>
          <w:sz w:val="24"/>
          <w:szCs w:val="24"/>
        </w:rPr>
        <w:t>personnel</w:t>
      </w:r>
      <w:r w:rsidR="009E77C9">
        <w:rPr>
          <w:iCs/>
          <w:sz w:val="24"/>
          <w:szCs w:val="24"/>
        </w:rPr>
        <w:t xml:space="preserve"> committee at </w:t>
      </w:r>
      <w:r w:rsidR="00861FFC">
        <w:rPr>
          <w:iCs/>
          <w:sz w:val="24"/>
          <w:szCs w:val="24"/>
        </w:rPr>
        <w:t xml:space="preserve">an appropriately </w:t>
      </w:r>
      <w:r w:rsidR="009E77C9">
        <w:rPr>
          <w:iCs/>
          <w:sz w:val="24"/>
          <w:szCs w:val="24"/>
        </w:rPr>
        <w:t>convened meeting</w:t>
      </w:r>
      <w:r w:rsidR="00550DCE">
        <w:rPr>
          <w:iCs/>
          <w:sz w:val="24"/>
          <w:szCs w:val="24"/>
        </w:rPr>
        <w:t>. T</w:t>
      </w:r>
      <w:r w:rsidR="000E18D3">
        <w:rPr>
          <w:iCs/>
          <w:sz w:val="24"/>
          <w:szCs w:val="24"/>
        </w:rPr>
        <w:t>he formal terms had been</w:t>
      </w:r>
      <w:r w:rsidR="00F24BFA">
        <w:rPr>
          <w:iCs/>
          <w:sz w:val="24"/>
          <w:szCs w:val="24"/>
        </w:rPr>
        <w:t xml:space="preserve"> agreed in the committee meeting</w:t>
      </w:r>
      <w:r w:rsidR="002A2D03">
        <w:rPr>
          <w:iCs/>
          <w:sz w:val="24"/>
          <w:szCs w:val="24"/>
        </w:rPr>
        <w:t xml:space="preserve">, the staffing budget had been </w:t>
      </w:r>
      <w:r w:rsidR="00861FFC">
        <w:rPr>
          <w:iCs/>
          <w:sz w:val="24"/>
          <w:szCs w:val="24"/>
        </w:rPr>
        <w:t>set,</w:t>
      </w:r>
      <w:r w:rsidR="002A2D03">
        <w:rPr>
          <w:iCs/>
          <w:sz w:val="24"/>
          <w:szCs w:val="24"/>
        </w:rPr>
        <w:t xml:space="preserve"> </w:t>
      </w:r>
      <w:r w:rsidR="000E18D3">
        <w:rPr>
          <w:iCs/>
          <w:sz w:val="24"/>
          <w:szCs w:val="24"/>
        </w:rPr>
        <w:t xml:space="preserve">and items </w:t>
      </w:r>
      <w:r w:rsidR="00F24BFA">
        <w:rPr>
          <w:iCs/>
          <w:sz w:val="24"/>
          <w:szCs w:val="24"/>
        </w:rPr>
        <w:t>w</w:t>
      </w:r>
      <w:r w:rsidR="000E18D3">
        <w:rPr>
          <w:iCs/>
          <w:sz w:val="24"/>
          <w:szCs w:val="24"/>
        </w:rPr>
        <w:t>ould be brought back to council to ratify once they formally consider the appointment of a new clerk</w:t>
      </w:r>
      <w:r w:rsidR="00D2227A">
        <w:rPr>
          <w:iCs/>
          <w:sz w:val="24"/>
          <w:szCs w:val="24"/>
        </w:rPr>
        <w:t xml:space="preserve"> once interviews had taken place. </w:t>
      </w:r>
    </w:p>
    <w:p w14:paraId="7407E031" w14:textId="77777777" w:rsidR="001869B8" w:rsidRPr="00382025" w:rsidRDefault="001869B8" w:rsidP="001869B8">
      <w:pPr>
        <w:spacing w:after="0"/>
        <w:rPr>
          <w:sz w:val="24"/>
          <w:szCs w:val="24"/>
        </w:rPr>
      </w:pPr>
    </w:p>
    <w:p w14:paraId="6D30B694" w14:textId="77777777" w:rsidR="001869B8" w:rsidRDefault="001869B8" w:rsidP="001869B8">
      <w:pPr>
        <w:pStyle w:val="Heading3"/>
        <w:rPr>
          <w:color w:val="auto"/>
        </w:rPr>
      </w:pPr>
      <w:bookmarkStart w:id="8" w:name="_Hlk162510039"/>
      <w:bookmarkEnd w:id="4"/>
      <w:bookmarkEnd w:id="7"/>
      <w:r w:rsidRPr="00795AEB">
        <w:rPr>
          <w:b/>
          <w:bCs/>
          <w:color w:val="auto"/>
        </w:rPr>
        <w:t>24/1</w:t>
      </w:r>
      <w:r>
        <w:rPr>
          <w:b/>
          <w:bCs/>
          <w:color w:val="auto"/>
        </w:rPr>
        <w:t>56</w:t>
      </w:r>
      <w:r w:rsidRPr="00795AEB">
        <w:rPr>
          <w:b/>
          <w:bCs/>
          <w:color w:val="auto"/>
        </w:rPr>
        <w:t xml:space="preserve">/FPC     Action List </w:t>
      </w:r>
      <w:bookmarkEnd w:id="8"/>
      <w:r w:rsidRPr="00795AEB">
        <w:rPr>
          <w:b/>
          <w:bCs/>
          <w:color w:val="auto"/>
        </w:rPr>
        <w:t>Appendix 1</w:t>
      </w:r>
      <w:r>
        <w:rPr>
          <w:b/>
          <w:bCs/>
          <w:color w:val="auto"/>
        </w:rPr>
        <w:t>1</w:t>
      </w:r>
      <w:r w:rsidRPr="00795AEB">
        <w:rPr>
          <w:b/>
          <w:bCs/>
          <w:color w:val="auto"/>
        </w:rPr>
        <w:t xml:space="preserve"> </w:t>
      </w:r>
      <w:r w:rsidRPr="00795AEB">
        <w:rPr>
          <w:color w:val="auto"/>
        </w:rPr>
        <w:t>(for information only-no actions arising.)</w:t>
      </w:r>
    </w:p>
    <w:p w14:paraId="73F7CFCF" w14:textId="22DE2E33" w:rsidR="00CC34CD" w:rsidRPr="005F67E6" w:rsidRDefault="00CC34CD" w:rsidP="001869B8">
      <w:pPr>
        <w:rPr>
          <w:sz w:val="24"/>
          <w:szCs w:val="24"/>
        </w:rPr>
      </w:pPr>
      <w:r w:rsidRPr="005F67E6">
        <w:rPr>
          <w:sz w:val="24"/>
          <w:szCs w:val="24"/>
        </w:rPr>
        <w:t>Meeting closed 21.56</w:t>
      </w:r>
    </w:p>
    <w:p w14:paraId="0399C6F1" w14:textId="77777777" w:rsidR="00CC34CD" w:rsidRDefault="00CC34CD" w:rsidP="001869B8"/>
    <w:p w14:paraId="4CFCE0C5" w14:textId="00685331" w:rsidR="00CC34CD" w:rsidRDefault="007F52C1" w:rsidP="001869B8">
      <w:pPr>
        <w:rPr>
          <w:u w:val="single"/>
        </w:rPr>
      </w:pPr>
      <w:r>
        <w:rPr>
          <w:u w:val="single"/>
        </w:rPr>
        <w:t>………………………………………</w:t>
      </w:r>
    </w:p>
    <w:p w14:paraId="31736579" w14:textId="0AECF9F9" w:rsidR="007F52C1" w:rsidRPr="007F52C1" w:rsidRDefault="007F52C1" w:rsidP="001869B8">
      <w:pPr>
        <w:rPr>
          <w:b/>
          <w:bCs/>
          <w:sz w:val="24"/>
          <w:szCs w:val="24"/>
          <w:u w:val="single"/>
        </w:rPr>
      </w:pPr>
      <w:r w:rsidRPr="007F52C1">
        <w:rPr>
          <w:b/>
          <w:bCs/>
          <w:sz w:val="24"/>
          <w:szCs w:val="24"/>
          <w:u w:val="single"/>
        </w:rPr>
        <w:t xml:space="preserve">Chairman </w:t>
      </w:r>
      <w:r w:rsidR="00412E34" w:rsidRPr="007F52C1">
        <w:rPr>
          <w:b/>
          <w:bCs/>
          <w:sz w:val="24"/>
          <w:szCs w:val="24"/>
          <w:u w:val="single"/>
        </w:rPr>
        <w:t>signature 10</w:t>
      </w:r>
      <w:r w:rsidRPr="007F52C1">
        <w:rPr>
          <w:b/>
          <w:bCs/>
          <w:sz w:val="24"/>
          <w:szCs w:val="24"/>
          <w:u w:val="single"/>
          <w:vertAlign w:val="superscript"/>
        </w:rPr>
        <w:t>th</w:t>
      </w:r>
      <w:r w:rsidRPr="007F52C1">
        <w:rPr>
          <w:b/>
          <w:bCs/>
          <w:sz w:val="24"/>
          <w:szCs w:val="24"/>
          <w:u w:val="single"/>
        </w:rPr>
        <w:t xml:space="preserve"> February 2025</w:t>
      </w:r>
    </w:p>
    <w:bookmarkEnd w:id="5"/>
    <w:p w14:paraId="6BF2FBE9" w14:textId="77777777" w:rsidR="001869B8" w:rsidRDefault="001869B8" w:rsidP="00D95992">
      <w:pPr>
        <w:spacing w:after="0"/>
        <w:rPr>
          <w:sz w:val="24"/>
          <w:szCs w:val="24"/>
        </w:rPr>
      </w:pPr>
    </w:p>
    <w:sectPr w:rsidR="001869B8" w:rsidSect="00000E90">
      <w:headerReference w:type="even" r:id="rId26"/>
      <w:headerReference w:type="default" r:id="rId27"/>
      <w:footerReference w:type="even" r:id="rId28"/>
      <w:footerReference w:type="default" r:id="rId29"/>
      <w:headerReference w:type="first" r:id="rId30"/>
      <w:footerReference w:type="first" r:id="rId3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0B759" w14:textId="77777777" w:rsidR="00325AED" w:rsidRDefault="00325AED" w:rsidP="00CD7860">
      <w:pPr>
        <w:spacing w:after="0" w:line="240" w:lineRule="auto"/>
      </w:pPr>
      <w:r>
        <w:separator/>
      </w:r>
    </w:p>
  </w:endnote>
  <w:endnote w:type="continuationSeparator" w:id="0">
    <w:p w14:paraId="7DEB3194" w14:textId="77777777" w:rsidR="00325AED" w:rsidRDefault="00325AED" w:rsidP="00CD7860">
      <w:pPr>
        <w:spacing w:after="0" w:line="240" w:lineRule="auto"/>
      </w:pPr>
      <w:r>
        <w:continuationSeparator/>
      </w:r>
    </w:p>
  </w:endnote>
  <w:endnote w:type="continuationNotice" w:id="1">
    <w:p w14:paraId="3C0B5578" w14:textId="77777777" w:rsidR="00325AED" w:rsidRDefault="00325A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0A6C4" w14:textId="77777777" w:rsidR="00B45FAB" w:rsidRDefault="00B45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819578"/>
      <w:docPartObj>
        <w:docPartGallery w:val="Page Numbers (Bottom of Page)"/>
        <w:docPartUnique/>
      </w:docPartObj>
    </w:sdtPr>
    <w:sdtEndPr>
      <w:rPr>
        <w:noProof/>
      </w:rPr>
    </w:sdtEndPr>
    <w:sdtContent>
      <w:p w14:paraId="762CB507" w14:textId="2077CEA5" w:rsidR="00B206D5" w:rsidRDefault="00B206D5">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w:t>
        </w:r>
        <w:r w:rsidR="00760620">
          <w:rPr>
            <w:noProof/>
          </w:rPr>
          <w:t>Chairman</w:t>
        </w:r>
        <w:r>
          <w:rPr>
            <w:noProof/>
          </w:rPr>
          <w:t xml:space="preserve"> Initial</w:t>
        </w:r>
        <w:r w:rsidR="007940B5">
          <w:rPr>
            <w:noProof/>
          </w:rPr>
          <w:t>……………………………</w:t>
        </w:r>
      </w:p>
    </w:sdtContent>
  </w:sdt>
  <w:p w14:paraId="2B0F9A24" w14:textId="3D54B83C" w:rsidR="00095D52" w:rsidRDefault="00095D52" w:rsidP="00ED2B8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10132" w14:textId="77777777" w:rsidR="00B45FAB" w:rsidRDefault="00B45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AA7B5" w14:textId="77777777" w:rsidR="00325AED" w:rsidRDefault="00325AED" w:rsidP="00CD7860">
      <w:pPr>
        <w:spacing w:after="0" w:line="240" w:lineRule="auto"/>
      </w:pPr>
      <w:r>
        <w:separator/>
      </w:r>
    </w:p>
  </w:footnote>
  <w:footnote w:type="continuationSeparator" w:id="0">
    <w:p w14:paraId="63194E2A" w14:textId="77777777" w:rsidR="00325AED" w:rsidRDefault="00325AED" w:rsidP="00CD7860">
      <w:pPr>
        <w:spacing w:after="0" w:line="240" w:lineRule="auto"/>
      </w:pPr>
      <w:r>
        <w:continuationSeparator/>
      </w:r>
    </w:p>
  </w:footnote>
  <w:footnote w:type="continuationNotice" w:id="1">
    <w:p w14:paraId="7D1324E8" w14:textId="77777777" w:rsidR="00325AED" w:rsidRDefault="00325A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A854D" w14:textId="6FA8E57D" w:rsidR="00B45FAB" w:rsidRDefault="00B45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4685311"/>
      <w:docPartObj>
        <w:docPartGallery w:val="Watermarks"/>
        <w:docPartUnique/>
      </w:docPartObj>
    </w:sdtPr>
    <w:sdtContent>
      <w:p w14:paraId="24AFEBFD" w14:textId="099F71B9" w:rsidR="00B45FAB" w:rsidRDefault="00000000">
        <w:pPr>
          <w:pStyle w:val="Header"/>
        </w:pPr>
        <w:r>
          <w:rPr>
            <w:noProof/>
          </w:rPr>
          <w:pict w14:anchorId="4FA497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537E4" w14:textId="7371CBEB" w:rsidR="00B45FAB" w:rsidRDefault="00B45F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70A3C"/>
    <w:multiLevelType w:val="hybridMultilevel"/>
    <w:tmpl w:val="96A6D87A"/>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6B866F2"/>
    <w:multiLevelType w:val="hybridMultilevel"/>
    <w:tmpl w:val="EB8AB56A"/>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C9027A"/>
    <w:multiLevelType w:val="hybridMultilevel"/>
    <w:tmpl w:val="54441B1A"/>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8EE42D2"/>
    <w:multiLevelType w:val="hybridMultilevel"/>
    <w:tmpl w:val="6458E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C50BF"/>
    <w:multiLevelType w:val="hybridMultilevel"/>
    <w:tmpl w:val="0D6E8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9207B"/>
    <w:multiLevelType w:val="hybridMultilevel"/>
    <w:tmpl w:val="5786213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EC309DB"/>
    <w:multiLevelType w:val="hybridMultilevel"/>
    <w:tmpl w:val="6DDCF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A3195C"/>
    <w:multiLevelType w:val="hybridMultilevel"/>
    <w:tmpl w:val="0DE2DB30"/>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5A45AE6"/>
    <w:multiLevelType w:val="hybridMultilevel"/>
    <w:tmpl w:val="09460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E6AB2"/>
    <w:multiLevelType w:val="hybridMultilevel"/>
    <w:tmpl w:val="C13CA1FE"/>
    <w:lvl w:ilvl="0" w:tplc="BC9E9D9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AC81BC3"/>
    <w:multiLevelType w:val="hybridMultilevel"/>
    <w:tmpl w:val="2CCE5024"/>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E460F46"/>
    <w:multiLevelType w:val="hybridMultilevel"/>
    <w:tmpl w:val="F32C9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A70BB2"/>
    <w:multiLevelType w:val="hybridMultilevel"/>
    <w:tmpl w:val="D9EA9B8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E2C19F3"/>
    <w:multiLevelType w:val="hybridMultilevel"/>
    <w:tmpl w:val="52620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C90EF2"/>
    <w:multiLevelType w:val="hybridMultilevel"/>
    <w:tmpl w:val="9B4E9B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73214A"/>
    <w:multiLevelType w:val="hybridMultilevel"/>
    <w:tmpl w:val="4A26076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B7E2242"/>
    <w:multiLevelType w:val="hybridMultilevel"/>
    <w:tmpl w:val="C7E2BD06"/>
    <w:lvl w:ilvl="0" w:tplc="5BAE78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F4497A"/>
    <w:multiLevelType w:val="hybridMultilevel"/>
    <w:tmpl w:val="3D30BBCC"/>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4873FA8"/>
    <w:multiLevelType w:val="hybridMultilevel"/>
    <w:tmpl w:val="BE88D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50603F"/>
    <w:multiLevelType w:val="hybridMultilevel"/>
    <w:tmpl w:val="2AE04F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4F0EA2"/>
    <w:multiLevelType w:val="hybridMultilevel"/>
    <w:tmpl w:val="2CBA3E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A8A52BD"/>
    <w:multiLevelType w:val="hybridMultilevel"/>
    <w:tmpl w:val="58A07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860EC1"/>
    <w:multiLevelType w:val="hybridMultilevel"/>
    <w:tmpl w:val="6C60F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9E3969"/>
    <w:multiLevelType w:val="hybridMultilevel"/>
    <w:tmpl w:val="56B277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83479A"/>
    <w:multiLevelType w:val="hybridMultilevel"/>
    <w:tmpl w:val="56A2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B51BBB"/>
    <w:multiLevelType w:val="hybridMultilevel"/>
    <w:tmpl w:val="3968B742"/>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9A141FF"/>
    <w:multiLevelType w:val="hybridMultilevel"/>
    <w:tmpl w:val="36501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C045B34"/>
    <w:multiLevelType w:val="hybridMultilevel"/>
    <w:tmpl w:val="77708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6074" w:hanging="360"/>
      </w:pPr>
      <w:rPr>
        <w:rFonts w:ascii="Courier New" w:hAnsi="Courier New" w:cs="Courier New" w:hint="default"/>
      </w:rPr>
    </w:lvl>
    <w:lvl w:ilvl="2" w:tplc="08090005" w:tentative="1">
      <w:start w:val="1"/>
      <w:numFmt w:val="bullet"/>
      <w:lvlText w:val=""/>
      <w:lvlJc w:val="left"/>
      <w:pPr>
        <w:ind w:left="-5354" w:hanging="360"/>
      </w:pPr>
      <w:rPr>
        <w:rFonts w:ascii="Wingdings" w:hAnsi="Wingdings" w:hint="default"/>
      </w:rPr>
    </w:lvl>
    <w:lvl w:ilvl="3" w:tplc="08090001" w:tentative="1">
      <w:start w:val="1"/>
      <w:numFmt w:val="bullet"/>
      <w:lvlText w:val=""/>
      <w:lvlJc w:val="left"/>
      <w:pPr>
        <w:ind w:left="-4634" w:hanging="360"/>
      </w:pPr>
      <w:rPr>
        <w:rFonts w:ascii="Symbol" w:hAnsi="Symbol" w:hint="default"/>
      </w:rPr>
    </w:lvl>
    <w:lvl w:ilvl="4" w:tplc="08090003" w:tentative="1">
      <w:start w:val="1"/>
      <w:numFmt w:val="bullet"/>
      <w:lvlText w:val="o"/>
      <w:lvlJc w:val="left"/>
      <w:pPr>
        <w:ind w:left="-3914" w:hanging="360"/>
      </w:pPr>
      <w:rPr>
        <w:rFonts w:ascii="Courier New" w:hAnsi="Courier New" w:cs="Courier New" w:hint="default"/>
      </w:rPr>
    </w:lvl>
    <w:lvl w:ilvl="5" w:tplc="08090005" w:tentative="1">
      <w:start w:val="1"/>
      <w:numFmt w:val="bullet"/>
      <w:lvlText w:val=""/>
      <w:lvlJc w:val="left"/>
      <w:pPr>
        <w:ind w:left="-3194" w:hanging="360"/>
      </w:pPr>
      <w:rPr>
        <w:rFonts w:ascii="Wingdings" w:hAnsi="Wingdings" w:hint="default"/>
      </w:rPr>
    </w:lvl>
    <w:lvl w:ilvl="6" w:tplc="08090001" w:tentative="1">
      <w:start w:val="1"/>
      <w:numFmt w:val="bullet"/>
      <w:lvlText w:val=""/>
      <w:lvlJc w:val="left"/>
      <w:pPr>
        <w:ind w:left="-2474" w:hanging="360"/>
      </w:pPr>
      <w:rPr>
        <w:rFonts w:ascii="Symbol" w:hAnsi="Symbol" w:hint="default"/>
      </w:rPr>
    </w:lvl>
    <w:lvl w:ilvl="7" w:tplc="08090003" w:tentative="1">
      <w:start w:val="1"/>
      <w:numFmt w:val="bullet"/>
      <w:lvlText w:val="o"/>
      <w:lvlJc w:val="left"/>
      <w:pPr>
        <w:ind w:left="-1754" w:hanging="360"/>
      </w:pPr>
      <w:rPr>
        <w:rFonts w:ascii="Courier New" w:hAnsi="Courier New" w:cs="Courier New" w:hint="default"/>
      </w:rPr>
    </w:lvl>
    <w:lvl w:ilvl="8" w:tplc="08090005" w:tentative="1">
      <w:start w:val="1"/>
      <w:numFmt w:val="bullet"/>
      <w:lvlText w:val=""/>
      <w:lvlJc w:val="left"/>
      <w:pPr>
        <w:ind w:left="-1034" w:hanging="360"/>
      </w:pPr>
      <w:rPr>
        <w:rFonts w:ascii="Wingdings" w:hAnsi="Wingdings" w:hint="default"/>
      </w:rPr>
    </w:lvl>
  </w:abstractNum>
  <w:abstractNum w:abstractNumId="28" w15:restartNumberingAfterBreak="0">
    <w:nsid w:val="5CD115C9"/>
    <w:multiLevelType w:val="hybridMultilevel"/>
    <w:tmpl w:val="4472406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DC354B6"/>
    <w:multiLevelType w:val="hybridMultilevel"/>
    <w:tmpl w:val="DF92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93720C"/>
    <w:multiLevelType w:val="hybridMultilevel"/>
    <w:tmpl w:val="952E91E6"/>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08E6933"/>
    <w:multiLevelType w:val="hybridMultilevel"/>
    <w:tmpl w:val="D85CF38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1097203"/>
    <w:multiLevelType w:val="hybridMultilevel"/>
    <w:tmpl w:val="75689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A0519B"/>
    <w:multiLevelType w:val="hybridMultilevel"/>
    <w:tmpl w:val="F8B4D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099645B"/>
    <w:multiLevelType w:val="hybridMultilevel"/>
    <w:tmpl w:val="67106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07784D"/>
    <w:multiLevelType w:val="hybridMultilevel"/>
    <w:tmpl w:val="CD364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876B78"/>
    <w:multiLevelType w:val="hybridMultilevel"/>
    <w:tmpl w:val="70C00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9A3C40"/>
    <w:multiLevelType w:val="hybridMultilevel"/>
    <w:tmpl w:val="3AF065D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700067E"/>
    <w:multiLevelType w:val="hybridMultilevel"/>
    <w:tmpl w:val="5DF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2A456A"/>
    <w:multiLevelType w:val="hybridMultilevel"/>
    <w:tmpl w:val="750A94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64071B"/>
    <w:multiLevelType w:val="hybridMultilevel"/>
    <w:tmpl w:val="E87A271A"/>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C761B8C"/>
    <w:multiLevelType w:val="hybridMultilevel"/>
    <w:tmpl w:val="B0AC5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A0611A"/>
    <w:multiLevelType w:val="hybridMultilevel"/>
    <w:tmpl w:val="1890C1B6"/>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98596805">
    <w:abstractNumId w:val="42"/>
  </w:num>
  <w:num w:numId="2" w16cid:durableId="298608333">
    <w:abstractNumId w:val="27"/>
  </w:num>
  <w:num w:numId="3" w16cid:durableId="82999606">
    <w:abstractNumId w:val="32"/>
  </w:num>
  <w:num w:numId="4" w16cid:durableId="423763859">
    <w:abstractNumId w:val="39"/>
  </w:num>
  <w:num w:numId="5" w16cid:durableId="1099253891">
    <w:abstractNumId w:val="10"/>
  </w:num>
  <w:num w:numId="6" w16cid:durableId="529340077">
    <w:abstractNumId w:val="12"/>
  </w:num>
  <w:num w:numId="7" w16cid:durableId="1064379744">
    <w:abstractNumId w:val="41"/>
  </w:num>
  <w:num w:numId="8" w16cid:durableId="62726201">
    <w:abstractNumId w:val="24"/>
  </w:num>
  <w:num w:numId="9" w16cid:durableId="977300909">
    <w:abstractNumId w:val="22"/>
  </w:num>
  <w:num w:numId="10" w16cid:durableId="919291223">
    <w:abstractNumId w:val="21"/>
  </w:num>
  <w:num w:numId="11" w16cid:durableId="1734811538">
    <w:abstractNumId w:val="29"/>
  </w:num>
  <w:num w:numId="12" w16cid:durableId="1170215386">
    <w:abstractNumId w:val="6"/>
  </w:num>
  <w:num w:numId="13" w16cid:durableId="1056709051">
    <w:abstractNumId w:val="9"/>
  </w:num>
  <w:num w:numId="14" w16cid:durableId="265424425">
    <w:abstractNumId w:val="1"/>
  </w:num>
  <w:num w:numId="15" w16cid:durableId="123084695">
    <w:abstractNumId w:val="3"/>
  </w:num>
  <w:num w:numId="16" w16cid:durableId="135798895">
    <w:abstractNumId w:val="35"/>
  </w:num>
  <w:num w:numId="17" w16cid:durableId="1481724537">
    <w:abstractNumId w:val="15"/>
  </w:num>
  <w:num w:numId="18" w16cid:durableId="955598149">
    <w:abstractNumId w:val="5"/>
  </w:num>
  <w:num w:numId="19" w16cid:durableId="1471559231">
    <w:abstractNumId w:val="0"/>
  </w:num>
  <w:num w:numId="20" w16cid:durableId="1371227416">
    <w:abstractNumId w:val="40"/>
  </w:num>
  <w:num w:numId="21" w16cid:durableId="261960270">
    <w:abstractNumId w:val="17"/>
  </w:num>
  <w:num w:numId="22" w16cid:durableId="1128743697">
    <w:abstractNumId w:val="2"/>
  </w:num>
  <w:num w:numId="23" w16cid:durableId="1380132567">
    <w:abstractNumId w:val="16"/>
  </w:num>
  <w:num w:numId="24" w16cid:durableId="1047338026">
    <w:abstractNumId w:val="13"/>
  </w:num>
  <w:num w:numId="25" w16cid:durableId="452793852">
    <w:abstractNumId w:val="4"/>
  </w:num>
  <w:num w:numId="26" w16cid:durableId="416906536">
    <w:abstractNumId w:val="14"/>
  </w:num>
  <w:num w:numId="27" w16cid:durableId="1321077098">
    <w:abstractNumId w:val="26"/>
  </w:num>
  <w:num w:numId="28" w16cid:durableId="284993">
    <w:abstractNumId w:val="20"/>
  </w:num>
  <w:num w:numId="29" w16cid:durableId="175197905">
    <w:abstractNumId w:val="34"/>
  </w:num>
  <w:num w:numId="30" w16cid:durableId="755900845">
    <w:abstractNumId w:val="11"/>
  </w:num>
  <w:num w:numId="31" w16cid:durableId="1665622672">
    <w:abstractNumId w:val="33"/>
  </w:num>
  <w:num w:numId="32" w16cid:durableId="765463458">
    <w:abstractNumId w:val="38"/>
  </w:num>
  <w:num w:numId="33" w16cid:durableId="1305769598">
    <w:abstractNumId w:val="8"/>
  </w:num>
  <w:num w:numId="34" w16cid:durableId="1218667722">
    <w:abstractNumId w:val="36"/>
  </w:num>
  <w:num w:numId="35" w16cid:durableId="1109468053">
    <w:abstractNumId w:val="23"/>
  </w:num>
  <w:num w:numId="36" w16cid:durableId="1735616997">
    <w:abstractNumId w:val="18"/>
  </w:num>
  <w:num w:numId="37" w16cid:durableId="1413238692">
    <w:abstractNumId w:val="19"/>
  </w:num>
  <w:num w:numId="38" w16cid:durableId="435715908">
    <w:abstractNumId w:val="37"/>
  </w:num>
  <w:num w:numId="39" w16cid:durableId="356123321">
    <w:abstractNumId w:val="25"/>
  </w:num>
  <w:num w:numId="40" w16cid:durableId="47461212">
    <w:abstractNumId w:val="7"/>
  </w:num>
  <w:num w:numId="41" w16cid:durableId="148181935">
    <w:abstractNumId w:val="30"/>
  </w:num>
  <w:num w:numId="42" w16cid:durableId="1960405653">
    <w:abstractNumId w:val="28"/>
  </w:num>
  <w:num w:numId="43" w16cid:durableId="177619254">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A6"/>
    <w:rsid w:val="00000651"/>
    <w:rsid w:val="00000C9F"/>
    <w:rsid w:val="00000E90"/>
    <w:rsid w:val="00000EC8"/>
    <w:rsid w:val="00001A8D"/>
    <w:rsid w:val="00001B08"/>
    <w:rsid w:val="00001DB8"/>
    <w:rsid w:val="00002145"/>
    <w:rsid w:val="00002B1D"/>
    <w:rsid w:val="00002E3E"/>
    <w:rsid w:val="00003639"/>
    <w:rsid w:val="00003B10"/>
    <w:rsid w:val="00003E0C"/>
    <w:rsid w:val="000045D0"/>
    <w:rsid w:val="00004DA9"/>
    <w:rsid w:val="00004FB7"/>
    <w:rsid w:val="000056CA"/>
    <w:rsid w:val="00005A61"/>
    <w:rsid w:val="00006B83"/>
    <w:rsid w:val="00007062"/>
    <w:rsid w:val="000078BF"/>
    <w:rsid w:val="00007D2F"/>
    <w:rsid w:val="00007E27"/>
    <w:rsid w:val="00010191"/>
    <w:rsid w:val="00010388"/>
    <w:rsid w:val="00010EE5"/>
    <w:rsid w:val="0001232C"/>
    <w:rsid w:val="000125FB"/>
    <w:rsid w:val="00012B65"/>
    <w:rsid w:val="00013D11"/>
    <w:rsid w:val="00014518"/>
    <w:rsid w:val="00014C14"/>
    <w:rsid w:val="00014E29"/>
    <w:rsid w:val="000151BD"/>
    <w:rsid w:val="00015512"/>
    <w:rsid w:val="0001556F"/>
    <w:rsid w:val="0001567B"/>
    <w:rsid w:val="000160F6"/>
    <w:rsid w:val="00016AF4"/>
    <w:rsid w:val="0001720B"/>
    <w:rsid w:val="000178D3"/>
    <w:rsid w:val="00017909"/>
    <w:rsid w:val="00017C70"/>
    <w:rsid w:val="000202CB"/>
    <w:rsid w:val="00020AF8"/>
    <w:rsid w:val="0002104C"/>
    <w:rsid w:val="00021E02"/>
    <w:rsid w:val="000220A6"/>
    <w:rsid w:val="00022569"/>
    <w:rsid w:val="00022EC5"/>
    <w:rsid w:val="0002304C"/>
    <w:rsid w:val="00023735"/>
    <w:rsid w:val="00023DDF"/>
    <w:rsid w:val="0002471B"/>
    <w:rsid w:val="0002681D"/>
    <w:rsid w:val="0002728C"/>
    <w:rsid w:val="00027594"/>
    <w:rsid w:val="00027B20"/>
    <w:rsid w:val="000301E6"/>
    <w:rsid w:val="00030387"/>
    <w:rsid w:val="000317BC"/>
    <w:rsid w:val="00031CAD"/>
    <w:rsid w:val="0003225F"/>
    <w:rsid w:val="0003273E"/>
    <w:rsid w:val="00033398"/>
    <w:rsid w:val="000357CA"/>
    <w:rsid w:val="000357E3"/>
    <w:rsid w:val="000358D7"/>
    <w:rsid w:val="00036801"/>
    <w:rsid w:val="00036B4A"/>
    <w:rsid w:val="0003718F"/>
    <w:rsid w:val="00037322"/>
    <w:rsid w:val="00037BDF"/>
    <w:rsid w:val="00040DA8"/>
    <w:rsid w:val="000415DE"/>
    <w:rsid w:val="000422B4"/>
    <w:rsid w:val="000446D3"/>
    <w:rsid w:val="00044A18"/>
    <w:rsid w:val="00044D25"/>
    <w:rsid w:val="00045F1F"/>
    <w:rsid w:val="00046216"/>
    <w:rsid w:val="000465D9"/>
    <w:rsid w:val="0004689A"/>
    <w:rsid w:val="00046B2F"/>
    <w:rsid w:val="00047494"/>
    <w:rsid w:val="00047C35"/>
    <w:rsid w:val="0005023D"/>
    <w:rsid w:val="00050C8C"/>
    <w:rsid w:val="00051622"/>
    <w:rsid w:val="00051DEA"/>
    <w:rsid w:val="00051F13"/>
    <w:rsid w:val="0005251F"/>
    <w:rsid w:val="00052F70"/>
    <w:rsid w:val="00053E6C"/>
    <w:rsid w:val="00053F6E"/>
    <w:rsid w:val="00054350"/>
    <w:rsid w:val="000544C8"/>
    <w:rsid w:val="000544D9"/>
    <w:rsid w:val="00054ACD"/>
    <w:rsid w:val="00055689"/>
    <w:rsid w:val="00056124"/>
    <w:rsid w:val="0005657E"/>
    <w:rsid w:val="000576DF"/>
    <w:rsid w:val="0006039B"/>
    <w:rsid w:val="00060CF8"/>
    <w:rsid w:val="00061586"/>
    <w:rsid w:val="00061BD9"/>
    <w:rsid w:val="00062CED"/>
    <w:rsid w:val="00062D5C"/>
    <w:rsid w:val="000632BC"/>
    <w:rsid w:val="000636BF"/>
    <w:rsid w:val="000638F5"/>
    <w:rsid w:val="00063B15"/>
    <w:rsid w:val="00063B30"/>
    <w:rsid w:val="00064258"/>
    <w:rsid w:val="000652AD"/>
    <w:rsid w:val="0006546C"/>
    <w:rsid w:val="00065BC9"/>
    <w:rsid w:val="00066619"/>
    <w:rsid w:val="0006719D"/>
    <w:rsid w:val="00067A75"/>
    <w:rsid w:val="00067D2A"/>
    <w:rsid w:val="000711C3"/>
    <w:rsid w:val="000714C2"/>
    <w:rsid w:val="00071A36"/>
    <w:rsid w:val="00071F77"/>
    <w:rsid w:val="0007227E"/>
    <w:rsid w:val="00072F79"/>
    <w:rsid w:val="00073348"/>
    <w:rsid w:val="000737E7"/>
    <w:rsid w:val="00074242"/>
    <w:rsid w:val="00074488"/>
    <w:rsid w:val="00075D32"/>
    <w:rsid w:val="00076247"/>
    <w:rsid w:val="00076458"/>
    <w:rsid w:val="00076639"/>
    <w:rsid w:val="0007696F"/>
    <w:rsid w:val="000771E9"/>
    <w:rsid w:val="0007729B"/>
    <w:rsid w:val="000775FB"/>
    <w:rsid w:val="000776CE"/>
    <w:rsid w:val="00077FBC"/>
    <w:rsid w:val="000804B8"/>
    <w:rsid w:val="0008145A"/>
    <w:rsid w:val="00081528"/>
    <w:rsid w:val="00081691"/>
    <w:rsid w:val="0008184F"/>
    <w:rsid w:val="000818B6"/>
    <w:rsid w:val="00081E00"/>
    <w:rsid w:val="00081EEB"/>
    <w:rsid w:val="00082200"/>
    <w:rsid w:val="0008275D"/>
    <w:rsid w:val="0008338D"/>
    <w:rsid w:val="00084119"/>
    <w:rsid w:val="0008524F"/>
    <w:rsid w:val="000858AC"/>
    <w:rsid w:val="00085A13"/>
    <w:rsid w:val="00086E47"/>
    <w:rsid w:val="00086F98"/>
    <w:rsid w:val="00086FCE"/>
    <w:rsid w:val="0008749F"/>
    <w:rsid w:val="00087F03"/>
    <w:rsid w:val="000900E1"/>
    <w:rsid w:val="00090F7B"/>
    <w:rsid w:val="000911D3"/>
    <w:rsid w:val="00091B81"/>
    <w:rsid w:val="0009205B"/>
    <w:rsid w:val="00093139"/>
    <w:rsid w:val="00093196"/>
    <w:rsid w:val="00093427"/>
    <w:rsid w:val="00094337"/>
    <w:rsid w:val="000947C3"/>
    <w:rsid w:val="00094E3C"/>
    <w:rsid w:val="00094FE9"/>
    <w:rsid w:val="00095203"/>
    <w:rsid w:val="0009557C"/>
    <w:rsid w:val="00095D52"/>
    <w:rsid w:val="00095E6C"/>
    <w:rsid w:val="00096319"/>
    <w:rsid w:val="00096497"/>
    <w:rsid w:val="0009657A"/>
    <w:rsid w:val="00096CC4"/>
    <w:rsid w:val="0009720C"/>
    <w:rsid w:val="00097306"/>
    <w:rsid w:val="000973CC"/>
    <w:rsid w:val="000A00E9"/>
    <w:rsid w:val="000A0457"/>
    <w:rsid w:val="000A04BD"/>
    <w:rsid w:val="000A063D"/>
    <w:rsid w:val="000A08CD"/>
    <w:rsid w:val="000A09BB"/>
    <w:rsid w:val="000A0DC5"/>
    <w:rsid w:val="000A1564"/>
    <w:rsid w:val="000A1761"/>
    <w:rsid w:val="000A1FB1"/>
    <w:rsid w:val="000A222A"/>
    <w:rsid w:val="000A23F3"/>
    <w:rsid w:val="000A2BFC"/>
    <w:rsid w:val="000A3028"/>
    <w:rsid w:val="000A397B"/>
    <w:rsid w:val="000A413C"/>
    <w:rsid w:val="000A4926"/>
    <w:rsid w:val="000A49D7"/>
    <w:rsid w:val="000A522E"/>
    <w:rsid w:val="000A5250"/>
    <w:rsid w:val="000A529A"/>
    <w:rsid w:val="000A5D49"/>
    <w:rsid w:val="000A6864"/>
    <w:rsid w:val="000A6A2B"/>
    <w:rsid w:val="000A6ADD"/>
    <w:rsid w:val="000A6C93"/>
    <w:rsid w:val="000A723E"/>
    <w:rsid w:val="000A72D6"/>
    <w:rsid w:val="000A7995"/>
    <w:rsid w:val="000B02E1"/>
    <w:rsid w:val="000B1E4C"/>
    <w:rsid w:val="000B209B"/>
    <w:rsid w:val="000B2647"/>
    <w:rsid w:val="000B267D"/>
    <w:rsid w:val="000B2A1E"/>
    <w:rsid w:val="000B3D35"/>
    <w:rsid w:val="000B44C0"/>
    <w:rsid w:val="000B48DA"/>
    <w:rsid w:val="000B4C43"/>
    <w:rsid w:val="000B4CE1"/>
    <w:rsid w:val="000B53E5"/>
    <w:rsid w:val="000B5B1A"/>
    <w:rsid w:val="000B79AD"/>
    <w:rsid w:val="000B7C4B"/>
    <w:rsid w:val="000B7FC6"/>
    <w:rsid w:val="000C0215"/>
    <w:rsid w:val="000C088E"/>
    <w:rsid w:val="000C0E9B"/>
    <w:rsid w:val="000C2C8F"/>
    <w:rsid w:val="000C320C"/>
    <w:rsid w:val="000C377C"/>
    <w:rsid w:val="000C3C3D"/>
    <w:rsid w:val="000C3C8B"/>
    <w:rsid w:val="000C4617"/>
    <w:rsid w:val="000C4C49"/>
    <w:rsid w:val="000C5627"/>
    <w:rsid w:val="000C6046"/>
    <w:rsid w:val="000C6512"/>
    <w:rsid w:val="000C6642"/>
    <w:rsid w:val="000C751E"/>
    <w:rsid w:val="000C76A5"/>
    <w:rsid w:val="000D094D"/>
    <w:rsid w:val="000D09BD"/>
    <w:rsid w:val="000D15DF"/>
    <w:rsid w:val="000D1D2E"/>
    <w:rsid w:val="000D1D3A"/>
    <w:rsid w:val="000D24E7"/>
    <w:rsid w:val="000D277C"/>
    <w:rsid w:val="000D2CE3"/>
    <w:rsid w:val="000D2E21"/>
    <w:rsid w:val="000D32BF"/>
    <w:rsid w:val="000D3464"/>
    <w:rsid w:val="000D3F01"/>
    <w:rsid w:val="000D49BE"/>
    <w:rsid w:val="000D4C62"/>
    <w:rsid w:val="000D4F44"/>
    <w:rsid w:val="000D4FB5"/>
    <w:rsid w:val="000D6201"/>
    <w:rsid w:val="000D64D2"/>
    <w:rsid w:val="000D682D"/>
    <w:rsid w:val="000D688B"/>
    <w:rsid w:val="000D6890"/>
    <w:rsid w:val="000D6893"/>
    <w:rsid w:val="000D6CBA"/>
    <w:rsid w:val="000D72B8"/>
    <w:rsid w:val="000D7753"/>
    <w:rsid w:val="000E05EE"/>
    <w:rsid w:val="000E08F7"/>
    <w:rsid w:val="000E111C"/>
    <w:rsid w:val="000E18D3"/>
    <w:rsid w:val="000E2885"/>
    <w:rsid w:val="000E29C6"/>
    <w:rsid w:val="000E2CC3"/>
    <w:rsid w:val="000E30C7"/>
    <w:rsid w:val="000E38FD"/>
    <w:rsid w:val="000E4A0B"/>
    <w:rsid w:val="000E4BDD"/>
    <w:rsid w:val="000E51EF"/>
    <w:rsid w:val="000E5391"/>
    <w:rsid w:val="000E56EE"/>
    <w:rsid w:val="000E5C73"/>
    <w:rsid w:val="000E5D5D"/>
    <w:rsid w:val="000E615A"/>
    <w:rsid w:val="000E671D"/>
    <w:rsid w:val="000E7024"/>
    <w:rsid w:val="000F01E1"/>
    <w:rsid w:val="000F06DD"/>
    <w:rsid w:val="000F1C0F"/>
    <w:rsid w:val="000F2237"/>
    <w:rsid w:val="000F27E2"/>
    <w:rsid w:val="000F2817"/>
    <w:rsid w:val="000F2C76"/>
    <w:rsid w:val="000F2FD4"/>
    <w:rsid w:val="000F302C"/>
    <w:rsid w:val="000F391B"/>
    <w:rsid w:val="000F3DCC"/>
    <w:rsid w:val="000F4BA5"/>
    <w:rsid w:val="000F4D4D"/>
    <w:rsid w:val="000F5D94"/>
    <w:rsid w:val="000F5E26"/>
    <w:rsid w:val="000F643F"/>
    <w:rsid w:val="000F67D9"/>
    <w:rsid w:val="000F7008"/>
    <w:rsid w:val="000F700A"/>
    <w:rsid w:val="000F7221"/>
    <w:rsid w:val="000F739A"/>
    <w:rsid w:val="000F7749"/>
    <w:rsid w:val="000F7B15"/>
    <w:rsid w:val="001005E0"/>
    <w:rsid w:val="00100689"/>
    <w:rsid w:val="0010072E"/>
    <w:rsid w:val="00100F0A"/>
    <w:rsid w:val="001017A4"/>
    <w:rsid w:val="0010233E"/>
    <w:rsid w:val="00102727"/>
    <w:rsid w:val="0010278A"/>
    <w:rsid w:val="00102FE4"/>
    <w:rsid w:val="00103158"/>
    <w:rsid w:val="0010424F"/>
    <w:rsid w:val="0010434A"/>
    <w:rsid w:val="00104B91"/>
    <w:rsid w:val="00104D14"/>
    <w:rsid w:val="0010535B"/>
    <w:rsid w:val="0010581A"/>
    <w:rsid w:val="001064C1"/>
    <w:rsid w:val="00106D2F"/>
    <w:rsid w:val="001077E5"/>
    <w:rsid w:val="00107FE8"/>
    <w:rsid w:val="0011364D"/>
    <w:rsid w:val="00113B34"/>
    <w:rsid w:val="00114904"/>
    <w:rsid w:val="00114E0D"/>
    <w:rsid w:val="00114E57"/>
    <w:rsid w:val="001150DE"/>
    <w:rsid w:val="00115D32"/>
    <w:rsid w:val="00116BE1"/>
    <w:rsid w:val="00116D0F"/>
    <w:rsid w:val="001172F2"/>
    <w:rsid w:val="0011792C"/>
    <w:rsid w:val="00117DC8"/>
    <w:rsid w:val="00120A23"/>
    <w:rsid w:val="00120B48"/>
    <w:rsid w:val="00120BC8"/>
    <w:rsid w:val="00120FFA"/>
    <w:rsid w:val="00121A03"/>
    <w:rsid w:val="00121B95"/>
    <w:rsid w:val="00121C10"/>
    <w:rsid w:val="00121F77"/>
    <w:rsid w:val="001225F7"/>
    <w:rsid w:val="0012324D"/>
    <w:rsid w:val="00123C25"/>
    <w:rsid w:val="001248D9"/>
    <w:rsid w:val="001253E0"/>
    <w:rsid w:val="00125F6B"/>
    <w:rsid w:val="001260A7"/>
    <w:rsid w:val="0012656B"/>
    <w:rsid w:val="00126E91"/>
    <w:rsid w:val="001272E3"/>
    <w:rsid w:val="00127CE5"/>
    <w:rsid w:val="00127CF4"/>
    <w:rsid w:val="00130421"/>
    <w:rsid w:val="00130D0A"/>
    <w:rsid w:val="00131011"/>
    <w:rsid w:val="001315DC"/>
    <w:rsid w:val="00131AE6"/>
    <w:rsid w:val="00131B2C"/>
    <w:rsid w:val="001336D1"/>
    <w:rsid w:val="001341EC"/>
    <w:rsid w:val="00134709"/>
    <w:rsid w:val="00135AD8"/>
    <w:rsid w:val="00136507"/>
    <w:rsid w:val="0013657E"/>
    <w:rsid w:val="00136715"/>
    <w:rsid w:val="00137A2D"/>
    <w:rsid w:val="00137C84"/>
    <w:rsid w:val="00137F16"/>
    <w:rsid w:val="001410F5"/>
    <w:rsid w:val="00141829"/>
    <w:rsid w:val="00141C91"/>
    <w:rsid w:val="00141CBF"/>
    <w:rsid w:val="001424D7"/>
    <w:rsid w:val="001425C1"/>
    <w:rsid w:val="0014267A"/>
    <w:rsid w:val="00142843"/>
    <w:rsid w:val="001428BA"/>
    <w:rsid w:val="00143EE4"/>
    <w:rsid w:val="001442FA"/>
    <w:rsid w:val="0014450B"/>
    <w:rsid w:val="00144B8B"/>
    <w:rsid w:val="001452DC"/>
    <w:rsid w:val="00145E7D"/>
    <w:rsid w:val="00145F40"/>
    <w:rsid w:val="00147140"/>
    <w:rsid w:val="0015024D"/>
    <w:rsid w:val="00150353"/>
    <w:rsid w:val="001507A2"/>
    <w:rsid w:val="001507B2"/>
    <w:rsid w:val="00151425"/>
    <w:rsid w:val="001520C3"/>
    <w:rsid w:val="00153651"/>
    <w:rsid w:val="001539C2"/>
    <w:rsid w:val="00153A4A"/>
    <w:rsid w:val="00153EC2"/>
    <w:rsid w:val="0015449D"/>
    <w:rsid w:val="00154843"/>
    <w:rsid w:val="00154CDC"/>
    <w:rsid w:val="001557F2"/>
    <w:rsid w:val="00155943"/>
    <w:rsid w:val="00155CEA"/>
    <w:rsid w:val="00156E3B"/>
    <w:rsid w:val="00156E7E"/>
    <w:rsid w:val="00160198"/>
    <w:rsid w:val="0016038B"/>
    <w:rsid w:val="0016043B"/>
    <w:rsid w:val="0016089A"/>
    <w:rsid w:val="0016134D"/>
    <w:rsid w:val="001614E2"/>
    <w:rsid w:val="0016152E"/>
    <w:rsid w:val="00161729"/>
    <w:rsid w:val="0016194A"/>
    <w:rsid w:val="00161A13"/>
    <w:rsid w:val="001626E8"/>
    <w:rsid w:val="0016277A"/>
    <w:rsid w:val="00162E84"/>
    <w:rsid w:val="00163035"/>
    <w:rsid w:val="001632EB"/>
    <w:rsid w:val="001639BF"/>
    <w:rsid w:val="00164199"/>
    <w:rsid w:val="001645C8"/>
    <w:rsid w:val="00165409"/>
    <w:rsid w:val="00165EBA"/>
    <w:rsid w:val="00165FDD"/>
    <w:rsid w:val="00165FF2"/>
    <w:rsid w:val="00166221"/>
    <w:rsid w:val="00166383"/>
    <w:rsid w:val="0016680D"/>
    <w:rsid w:val="00166B66"/>
    <w:rsid w:val="00167EE1"/>
    <w:rsid w:val="00167EF0"/>
    <w:rsid w:val="00170467"/>
    <w:rsid w:val="00170871"/>
    <w:rsid w:val="00171171"/>
    <w:rsid w:val="00171219"/>
    <w:rsid w:val="001732BE"/>
    <w:rsid w:val="00173C0A"/>
    <w:rsid w:val="001746A4"/>
    <w:rsid w:val="00174E17"/>
    <w:rsid w:val="00175453"/>
    <w:rsid w:val="001754A0"/>
    <w:rsid w:val="00175DA5"/>
    <w:rsid w:val="001765FC"/>
    <w:rsid w:val="00176744"/>
    <w:rsid w:val="0018060E"/>
    <w:rsid w:val="00180825"/>
    <w:rsid w:val="001809EF"/>
    <w:rsid w:val="00180D51"/>
    <w:rsid w:val="00180E60"/>
    <w:rsid w:val="001812F5"/>
    <w:rsid w:val="00182466"/>
    <w:rsid w:val="00182B8B"/>
    <w:rsid w:val="001830D0"/>
    <w:rsid w:val="00183507"/>
    <w:rsid w:val="00183575"/>
    <w:rsid w:val="001836E1"/>
    <w:rsid w:val="00183C9D"/>
    <w:rsid w:val="00183F59"/>
    <w:rsid w:val="00185198"/>
    <w:rsid w:val="00185369"/>
    <w:rsid w:val="00185996"/>
    <w:rsid w:val="001869B8"/>
    <w:rsid w:val="00186A52"/>
    <w:rsid w:val="00186CBC"/>
    <w:rsid w:val="00186CFA"/>
    <w:rsid w:val="0018740D"/>
    <w:rsid w:val="00187B20"/>
    <w:rsid w:val="001909E3"/>
    <w:rsid w:val="00190C51"/>
    <w:rsid w:val="00191BC1"/>
    <w:rsid w:val="00192214"/>
    <w:rsid w:val="001925A4"/>
    <w:rsid w:val="00192C03"/>
    <w:rsid w:val="00194631"/>
    <w:rsid w:val="0019488B"/>
    <w:rsid w:val="001948D9"/>
    <w:rsid w:val="00195614"/>
    <w:rsid w:val="00195A08"/>
    <w:rsid w:val="001964C2"/>
    <w:rsid w:val="00196D44"/>
    <w:rsid w:val="0019770F"/>
    <w:rsid w:val="001A02B2"/>
    <w:rsid w:val="001A08C1"/>
    <w:rsid w:val="001A0A5B"/>
    <w:rsid w:val="001A0BE0"/>
    <w:rsid w:val="001A10CE"/>
    <w:rsid w:val="001A11C0"/>
    <w:rsid w:val="001A13D9"/>
    <w:rsid w:val="001A1615"/>
    <w:rsid w:val="001A1BA7"/>
    <w:rsid w:val="001A1EB5"/>
    <w:rsid w:val="001A2302"/>
    <w:rsid w:val="001A38C4"/>
    <w:rsid w:val="001A41BC"/>
    <w:rsid w:val="001A4462"/>
    <w:rsid w:val="001A454E"/>
    <w:rsid w:val="001A46A3"/>
    <w:rsid w:val="001A46FD"/>
    <w:rsid w:val="001A4B76"/>
    <w:rsid w:val="001A51AF"/>
    <w:rsid w:val="001A5BD5"/>
    <w:rsid w:val="001A6A51"/>
    <w:rsid w:val="001A6A65"/>
    <w:rsid w:val="001A7ED5"/>
    <w:rsid w:val="001B0610"/>
    <w:rsid w:val="001B1057"/>
    <w:rsid w:val="001B11B8"/>
    <w:rsid w:val="001B1487"/>
    <w:rsid w:val="001B1496"/>
    <w:rsid w:val="001B199D"/>
    <w:rsid w:val="001B1AD9"/>
    <w:rsid w:val="001B22FB"/>
    <w:rsid w:val="001B2982"/>
    <w:rsid w:val="001B44BD"/>
    <w:rsid w:val="001B5E5B"/>
    <w:rsid w:val="001B6322"/>
    <w:rsid w:val="001B6617"/>
    <w:rsid w:val="001B68E6"/>
    <w:rsid w:val="001B74D3"/>
    <w:rsid w:val="001C0087"/>
    <w:rsid w:val="001C0D82"/>
    <w:rsid w:val="001C0F4C"/>
    <w:rsid w:val="001C0FD0"/>
    <w:rsid w:val="001C11D3"/>
    <w:rsid w:val="001C17BE"/>
    <w:rsid w:val="001C25EA"/>
    <w:rsid w:val="001C3087"/>
    <w:rsid w:val="001C33CE"/>
    <w:rsid w:val="001C3789"/>
    <w:rsid w:val="001C40A6"/>
    <w:rsid w:val="001C4B8C"/>
    <w:rsid w:val="001C4EE9"/>
    <w:rsid w:val="001C5511"/>
    <w:rsid w:val="001C61EA"/>
    <w:rsid w:val="001C65C8"/>
    <w:rsid w:val="001C7998"/>
    <w:rsid w:val="001C7E24"/>
    <w:rsid w:val="001D0571"/>
    <w:rsid w:val="001D0A07"/>
    <w:rsid w:val="001D0F54"/>
    <w:rsid w:val="001D11E3"/>
    <w:rsid w:val="001D1CEB"/>
    <w:rsid w:val="001D2218"/>
    <w:rsid w:val="001D277A"/>
    <w:rsid w:val="001D32E6"/>
    <w:rsid w:val="001D3874"/>
    <w:rsid w:val="001D3A24"/>
    <w:rsid w:val="001D42E5"/>
    <w:rsid w:val="001D45B4"/>
    <w:rsid w:val="001D470C"/>
    <w:rsid w:val="001D4B3F"/>
    <w:rsid w:val="001D5277"/>
    <w:rsid w:val="001D56C9"/>
    <w:rsid w:val="001D5951"/>
    <w:rsid w:val="001D5A89"/>
    <w:rsid w:val="001D5FB4"/>
    <w:rsid w:val="001D6B32"/>
    <w:rsid w:val="001D7B39"/>
    <w:rsid w:val="001E0B95"/>
    <w:rsid w:val="001E0E2F"/>
    <w:rsid w:val="001E18D3"/>
    <w:rsid w:val="001E1D08"/>
    <w:rsid w:val="001E2605"/>
    <w:rsid w:val="001E2F21"/>
    <w:rsid w:val="001E2F7D"/>
    <w:rsid w:val="001E2FC2"/>
    <w:rsid w:val="001E30EE"/>
    <w:rsid w:val="001E3C68"/>
    <w:rsid w:val="001E41FB"/>
    <w:rsid w:val="001E494B"/>
    <w:rsid w:val="001E4E8C"/>
    <w:rsid w:val="001E5199"/>
    <w:rsid w:val="001E5927"/>
    <w:rsid w:val="001E61D8"/>
    <w:rsid w:val="001E62B4"/>
    <w:rsid w:val="001E6D19"/>
    <w:rsid w:val="001E6F45"/>
    <w:rsid w:val="001E7C0B"/>
    <w:rsid w:val="001E7E06"/>
    <w:rsid w:val="001F0BFB"/>
    <w:rsid w:val="001F0E68"/>
    <w:rsid w:val="001F1932"/>
    <w:rsid w:val="001F1976"/>
    <w:rsid w:val="001F2AA8"/>
    <w:rsid w:val="001F2B50"/>
    <w:rsid w:val="001F2FD1"/>
    <w:rsid w:val="001F383D"/>
    <w:rsid w:val="001F3C55"/>
    <w:rsid w:val="001F404E"/>
    <w:rsid w:val="001F46B2"/>
    <w:rsid w:val="001F58DC"/>
    <w:rsid w:val="001F6045"/>
    <w:rsid w:val="001F67F2"/>
    <w:rsid w:val="001F6AAD"/>
    <w:rsid w:val="001F773D"/>
    <w:rsid w:val="002002CC"/>
    <w:rsid w:val="00200A72"/>
    <w:rsid w:val="00200AF8"/>
    <w:rsid w:val="00200FB7"/>
    <w:rsid w:val="00201CFB"/>
    <w:rsid w:val="00201E0F"/>
    <w:rsid w:val="00202065"/>
    <w:rsid w:val="00202D12"/>
    <w:rsid w:val="00202EC9"/>
    <w:rsid w:val="002041F3"/>
    <w:rsid w:val="00204334"/>
    <w:rsid w:val="00204C8E"/>
    <w:rsid w:val="002057C7"/>
    <w:rsid w:val="00205B86"/>
    <w:rsid w:val="00206136"/>
    <w:rsid w:val="002063C6"/>
    <w:rsid w:val="00206906"/>
    <w:rsid w:val="0020735A"/>
    <w:rsid w:val="00207A6E"/>
    <w:rsid w:val="00207E90"/>
    <w:rsid w:val="0021056A"/>
    <w:rsid w:val="00211BB9"/>
    <w:rsid w:val="00212077"/>
    <w:rsid w:val="002123E5"/>
    <w:rsid w:val="00212626"/>
    <w:rsid w:val="0021384C"/>
    <w:rsid w:val="0021417E"/>
    <w:rsid w:val="00214471"/>
    <w:rsid w:val="002146EF"/>
    <w:rsid w:val="002147AB"/>
    <w:rsid w:val="00215682"/>
    <w:rsid w:val="002159BA"/>
    <w:rsid w:val="00216EB4"/>
    <w:rsid w:val="00216ED1"/>
    <w:rsid w:val="00217C2E"/>
    <w:rsid w:val="002203F8"/>
    <w:rsid w:val="002205A9"/>
    <w:rsid w:val="00220D8E"/>
    <w:rsid w:val="00221017"/>
    <w:rsid w:val="0022252A"/>
    <w:rsid w:val="00222CB2"/>
    <w:rsid w:val="002237B4"/>
    <w:rsid w:val="00223A66"/>
    <w:rsid w:val="002240DD"/>
    <w:rsid w:val="00224C39"/>
    <w:rsid w:val="002257A6"/>
    <w:rsid w:val="00225A13"/>
    <w:rsid w:val="00225AC1"/>
    <w:rsid w:val="00225DEB"/>
    <w:rsid w:val="00225E54"/>
    <w:rsid w:val="00225EBC"/>
    <w:rsid w:val="00226C28"/>
    <w:rsid w:val="00226E11"/>
    <w:rsid w:val="002272E2"/>
    <w:rsid w:val="00227736"/>
    <w:rsid w:val="002279AC"/>
    <w:rsid w:val="00227C67"/>
    <w:rsid w:val="00230903"/>
    <w:rsid w:val="002317BF"/>
    <w:rsid w:val="00231B4F"/>
    <w:rsid w:val="00231D2B"/>
    <w:rsid w:val="00232559"/>
    <w:rsid w:val="0023301F"/>
    <w:rsid w:val="0023332E"/>
    <w:rsid w:val="00233477"/>
    <w:rsid w:val="00234A30"/>
    <w:rsid w:val="002351F8"/>
    <w:rsid w:val="00235996"/>
    <w:rsid w:val="00235EB3"/>
    <w:rsid w:val="00236289"/>
    <w:rsid w:val="00236A0F"/>
    <w:rsid w:val="00236D44"/>
    <w:rsid w:val="00236DD6"/>
    <w:rsid w:val="00237B02"/>
    <w:rsid w:val="00240ADE"/>
    <w:rsid w:val="00240C5A"/>
    <w:rsid w:val="00240F23"/>
    <w:rsid w:val="00241071"/>
    <w:rsid w:val="00241199"/>
    <w:rsid w:val="00241C73"/>
    <w:rsid w:val="00243025"/>
    <w:rsid w:val="0024472F"/>
    <w:rsid w:val="002449BC"/>
    <w:rsid w:val="00244DC5"/>
    <w:rsid w:val="00244ED6"/>
    <w:rsid w:val="00244F4D"/>
    <w:rsid w:val="00244FAF"/>
    <w:rsid w:val="00244FCD"/>
    <w:rsid w:val="00245478"/>
    <w:rsid w:val="002454DD"/>
    <w:rsid w:val="00246173"/>
    <w:rsid w:val="0024629B"/>
    <w:rsid w:val="00246378"/>
    <w:rsid w:val="0024697E"/>
    <w:rsid w:val="00246B99"/>
    <w:rsid w:val="00246F20"/>
    <w:rsid w:val="00246F7C"/>
    <w:rsid w:val="00246FED"/>
    <w:rsid w:val="002476F0"/>
    <w:rsid w:val="0025092B"/>
    <w:rsid w:val="0025143D"/>
    <w:rsid w:val="00251633"/>
    <w:rsid w:val="0025176E"/>
    <w:rsid w:val="00252C30"/>
    <w:rsid w:val="00252DA8"/>
    <w:rsid w:val="00252F13"/>
    <w:rsid w:val="0025303B"/>
    <w:rsid w:val="002538E3"/>
    <w:rsid w:val="002539E5"/>
    <w:rsid w:val="00253D11"/>
    <w:rsid w:val="00253E08"/>
    <w:rsid w:val="0025419A"/>
    <w:rsid w:val="00254570"/>
    <w:rsid w:val="00254813"/>
    <w:rsid w:val="00254854"/>
    <w:rsid w:val="00254A77"/>
    <w:rsid w:val="00255512"/>
    <w:rsid w:val="002556BA"/>
    <w:rsid w:val="00255850"/>
    <w:rsid w:val="00255C72"/>
    <w:rsid w:val="00255FDF"/>
    <w:rsid w:val="002560C8"/>
    <w:rsid w:val="0025666C"/>
    <w:rsid w:val="00256750"/>
    <w:rsid w:val="00256C67"/>
    <w:rsid w:val="0025788D"/>
    <w:rsid w:val="0026047D"/>
    <w:rsid w:val="0026063A"/>
    <w:rsid w:val="00260A94"/>
    <w:rsid w:val="002614D8"/>
    <w:rsid w:val="00261509"/>
    <w:rsid w:val="002616C7"/>
    <w:rsid w:val="00261841"/>
    <w:rsid w:val="00262994"/>
    <w:rsid w:val="00263285"/>
    <w:rsid w:val="0026478F"/>
    <w:rsid w:val="002649A7"/>
    <w:rsid w:val="00264C72"/>
    <w:rsid w:val="00264F76"/>
    <w:rsid w:val="002653C2"/>
    <w:rsid w:val="0026577D"/>
    <w:rsid w:val="002660A2"/>
    <w:rsid w:val="00266509"/>
    <w:rsid w:val="00266D07"/>
    <w:rsid w:val="002672C2"/>
    <w:rsid w:val="002705A1"/>
    <w:rsid w:val="00272105"/>
    <w:rsid w:val="00272256"/>
    <w:rsid w:val="00272AF3"/>
    <w:rsid w:val="0027371C"/>
    <w:rsid w:val="00274383"/>
    <w:rsid w:val="002749B1"/>
    <w:rsid w:val="002749B3"/>
    <w:rsid w:val="00274C1A"/>
    <w:rsid w:val="0027575B"/>
    <w:rsid w:val="00275883"/>
    <w:rsid w:val="0027595C"/>
    <w:rsid w:val="0027620C"/>
    <w:rsid w:val="0027634B"/>
    <w:rsid w:val="002767BF"/>
    <w:rsid w:val="00276AA1"/>
    <w:rsid w:val="00276AF1"/>
    <w:rsid w:val="00276C84"/>
    <w:rsid w:val="00276DDB"/>
    <w:rsid w:val="0027745E"/>
    <w:rsid w:val="00277D59"/>
    <w:rsid w:val="0028077E"/>
    <w:rsid w:val="00280977"/>
    <w:rsid w:val="002814DF"/>
    <w:rsid w:val="00282B22"/>
    <w:rsid w:val="00282E30"/>
    <w:rsid w:val="00283045"/>
    <w:rsid w:val="00283070"/>
    <w:rsid w:val="00283811"/>
    <w:rsid w:val="00283E3F"/>
    <w:rsid w:val="002844B7"/>
    <w:rsid w:val="0028483C"/>
    <w:rsid w:val="0028516C"/>
    <w:rsid w:val="002854B1"/>
    <w:rsid w:val="002858FA"/>
    <w:rsid w:val="00285BAD"/>
    <w:rsid w:val="002868F4"/>
    <w:rsid w:val="00286E64"/>
    <w:rsid w:val="002879F5"/>
    <w:rsid w:val="002904E4"/>
    <w:rsid w:val="00290F6F"/>
    <w:rsid w:val="00290FF2"/>
    <w:rsid w:val="00291865"/>
    <w:rsid w:val="00291B36"/>
    <w:rsid w:val="00292445"/>
    <w:rsid w:val="00292892"/>
    <w:rsid w:val="00293701"/>
    <w:rsid w:val="00293CF2"/>
    <w:rsid w:val="002941EA"/>
    <w:rsid w:val="00294F47"/>
    <w:rsid w:val="0029566D"/>
    <w:rsid w:val="00295C5E"/>
    <w:rsid w:val="00295CC9"/>
    <w:rsid w:val="002960D7"/>
    <w:rsid w:val="00296310"/>
    <w:rsid w:val="00296511"/>
    <w:rsid w:val="00296521"/>
    <w:rsid w:val="002967AF"/>
    <w:rsid w:val="00297C2F"/>
    <w:rsid w:val="00297F0E"/>
    <w:rsid w:val="002A0CD6"/>
    <w:rsid w:val="002A0D4E"/>
    <w:rsid w:val="002A1316"/>
    <w:rsid w:val="002A1398"/>
    <w:rsid w:val="002A141C"/>
    <w:rsid w:val="002A1FE9"/>
    <w:rsid w:val="002A2AFE"/>
    <w:rsid w:val="002A2D03"/>
    <w:rsid w:val="002A38A1"/>
    <w:rsid w:val="002A3916"/>
    <w:rsid w:val="002A4645"/>
    <w:rsid w:val="002A50A3"/>
    <w:rsid w:val="002A6033"/>
    <w:rsid w:val="002A6B04"/>
    <w:rsid w:val="002A7498"/>
    <w:rsid w:val="002A7B1B"/>
    <w:rsid w:val="002B02AC"/>
    <w:rsid w:val="002B062A"/>
    <w:rsid w:val="002B08AD"/>
    <w:rsid w:val="002B0A35"/>
    <w:rsid w:val="002B0C28"/>
    <w:rsid w:val="002B12D8"/>
    <w:rsid w:val="002B22BE"/>
    <w:rsid w:val="002B231C"/>
    <w:rsid w:val="002B2C53"/>
    <w:rsid w:val="002B40B9"/>
    <w:rsid w:val="002B4C9B"/>
    <w:rsid w:val="002B52C8"/>
    <w:rsid w:val="002B5387"/>
    <w:rsid w:val="002B54DC"/>
    <w:rsid w:val="002B5A28"/>
    <w:rsid w:val="002B5F30"/>
    <w:rsid w:val="002B60F0"/>
    <w:rsid w:val="002B6F92"/>
    <w:rsid w:val="002B7D7F"/>
    <w:rsid w:val="002B7DB8"/>
    <w:rsid w:val="002C12EC"/>
    <w:rsid w:val="002C1681"/>
    <w:rsid w:val="002C1943"/>
    <w:rsid w:val="002C19A1"/>
    <w:rsid w:val="002C2062"/>
    <w:rsid w:val="002C2265"/>
    <w:rsid w:val="002C245C"/>
    <w:rsid w:val="002C279D"/>
    <w:rsid w:val="002C2A21"/>
    <w:rsid w:val="002C2A56"/>
    <w:rsid w:val="002C38D0"/>
    <w:rsid w:val="002C3A00"/>
    <w:rsid w:val="002C3EAE"/>
    <w:rsid w:val="002C3F27"/>
    <w:rsid w:val="002C4227"/>
    <w:rsid w:val="002C42F6"/>
    <w:rsid w:val="002C4372"/>
    <w:rsid w:val="002C4412"/>
    <w:rsid w:val="002C503E"/>
    <w:rsid w:val="002C559B"/>
    <w:rsid w:val="002C5961"/>
    <w:rsid w:val="002C62E9"/>
    <w:rsid w:val="002D0156"/>
    <w:rsid w:val="002D0BC9"/>
    <w:rsid w:val="002D0CD0"/>
    <w:rsid w:val="002D0F48"/>
    <w:rsid w:val="002D11C6"/>
    <w:rsid w:val="002D195B"/>
    <w:rsid w:val="002D19B5"/>
    <w:rsid w:val="002D1CF9"/>
    <w:rsid w:val="002D2849"/>
    <w:rsid w:val="002D2E14"/>
    <w:rsid w:val="002D2E39"/>
    <w:rsid w:val="002D561A"/>
    <w:rsid w:val="002D56A3"/>
    <w:rsid w:val="002D7380"/>
    <w:rsid w:val="002D741A"/>
    <w:rsid w:val="002D763F"/>
    <w:rsid w:val="002D778E"/>
    <w:rsid w:val="002D7C06"/>
    <w:rsid w:val="002D7CAB"/>
    <w:rsid w:val="002E031F"/>
    <w:rsid w:val="002E09E4"/>
    <w:rsid w:val="002E12D8"/>
    <w:rsid w:val="002E1AF5"/>
    <w:rsid w:val="002E22F4"/>
    <w:rsid w:val="002E2B31"/>
    <w:rsid w:val="002E3255"/>
    <w:rsid w:val="002E5401"/>
    <w:rsid w:val="002E59C8"/>
    <w:rsid w:val="002E608F"/>
    <w:rsid w:val="002E628A"/>
    <w:rsid w:val="002E6380"/>
    <w:rsid w:val="002E6661"/>
    <w:rsid w:val="002E6E78"/>
    <w:rsid w:val="002E73DF"/>
    <w:rsid w:val="002E7633"/>
    <w:rsid w:val="002E7C49"/>
    <w:rsid w:val="002F057B"/>
    <w:rsid w:val="002F0617"/>
    <w:rsid w:val="002F08A2"/>
    <w:rsid w:val="002F09B1"/>
    <w:rsid w:val="002F0B08"/>
    <w:rsid w:val="002F0BD6"/>
    <w:rsid w:val="002F1343"/>
    <w:rsid w:val="002F1513"/>
    <w:rsid w:val="002F182C"/>
    <w:rsid w:val="002F1E72"/>
    <w:rsid w:val="002F1EFE"/>
    <w:rsid w:val="002F2F7B"/>
    <w:rsid w:val="002F34C1"/>
    <w:rsid w:val="002F3AD1"/>
    <w:rsid w:val="002F428F"/>
    <w:rsid w:val="002F42C1"/>
    <w:rsid w:val="002F4E6E"/>
    <w:rsid w:val="002F6021"/>
    <w:rsid w:val="002F652F"/>
    <w:rsid w:val="002F6DFB"/>
    <w:rsid w:val="002F6EF8"/>
    <w:rsid w:val="002F74BB"/>
    <w:rsid w:val="002F7BFD"/>
    <w:rsid w:val="00300346"/>
    <w:rsid w:val="0030072D"/>
    <w:rsid w:val="00300F09"/>
    <w:rsid w:val="003012D9"/>
    <w:rsid w:val="00302004"/>
    <w:rsid w:val="003022A5"/>
    <w:rsid w:val="003033DD"/>
    <w:rsid w:val="00303679"/>
    <w:rsid w:val="003038E0"/>
    <w:rsid w:val="00304846"/>
    <w:rsid w:val="00304DD4"/>
    <w:rsid w:val="00304EBC"/>
    <w:rsid w:val="003054BB"/>
    <w:rsid w:val="00305675"/>
    <w:rsid w:val="0030570B"/>
    <w:rsid w:val="0030615E"/>
    <w:rsid w:val="003062B3"/>
    <w:rsid w:val="00306BE0"/>
    <w:rsid w:val="0030771F"/>
    <w:rsid w:val="00307CF8"/>
    <w:rsid w:val="00311144"/>
    <w:rsid w:val="003126E6"/>
    <w:rsid w:val="00312C2A"/>
    <w:rsid w:val="00312F5A"/>
    <w:rsid w:val="0031337F"/>
    <w:rsid w:val="00314F6A"/>
    <w:rsid w:val="00315214"/>
    <w:rsid w:val="003157DE"/>
    <w:rsid w:val="00316B6C"/>
    <w:rsid w:val="0031724C"/>
    <w:rsid w:val="00317CD2"/>
    <w:rsid w:val="003200BB"/>
    <w:rsid w:val="003200C7"/>
    <w:rsid w:val="00320682"/>
    <w:rsid w:val="00320F52"/>
    <w:rsid w:val="0032194E"/>
    <w:rsid w:val="003235C9"/>
    <w:rsid w:val="00323D55"/>
    <w:rsid w:val="00323ED2"/>
    <w:rsid w:val="003243ED"/>
    <w:rsid w:val="00324654"/>
    <w:rsid w:val="00324F35"/>
    <w:rsid w:val="00325AED"/>
    <w:rsid w:val="00326D8D"/>
    <w:rsid w:val="00326E34"/>
    <w:rsid w:val="003274FB"/>
    <w:rsid w:val="00327D16"/>
    <w:rsid w:val="00327F1E"/>
    <w:rsid w:val="00330000"/>
    <w:rsid w:val="003303B7"/>
    <w:rsid w:val="00330510"/>
    <w:rsid w:val="0033114D"/>
    <w:rsid w:val="00331B8A"/>
    <w:rsid w:val="00331CF9"/>
    <w:rsid w:val="00332311"/>
    <w:rsid w:val="003324E6"/>
    <w:rsid w:val="003324F4"/>
    <w:rsid w:val="00332E66"/>
    <w:rsid w:val="003338CF"/>
    <w:rsid w:val="00333BE3"/>
    <w:rsid w:val="00334058"/>
    <w:rsid w:val="003345E8"/>
    <w:rsid w:val="003354CD"/>
    <w:rsid w:val="00335E30"/>
    <w:rsid w:val="00336064"/>
    <w:rsid w:val="003366B0"/>
    <w:rsid w:val="00336F79"/>
    <w:rsid w:val="003373DE"/>
    <w:rsid w:val="00337B1F"/>
    <w:rsid w:val="00337E3C"/>
    <w:rsid w:val="00340404"/>
    <w:rsid w:val="003410E1"/>
    <w:rsid w:val="00341985"/>
    <w:rsid w:val="00341B8F"/>
    <w:rsid w:val="0034207B"/>
    <w:rsid w:val="003421CE"/>
    <w:rsid w:val="0034249F"/>
    <w:rsid w:val="00342663"/>
    <w:rsid w:val="00342C0F"/>
    <w:rsid w:val="00342F54"/>
    <w:rsid w:val="0034344A"/>
    <w:rsid w:val="003434DF"/>
    <w:rsid w:val="00343CE6"/>
    <w:rsid w:val="00344959"/>
    <w:rsid w:val="00344C93"/>
    <w:rsid w:val="003455A5"/>
    <w:rsid w:val="003455AC"/>
    <w:rsid w:val="00346BB3"/>
    <w:rsid w:val="00347648"/>
    <w:rsid w:val="00347D87"/>
    <w:rsid w:val="00347E2C"/>
    <w:rsid w:val="00350111"/>
    <w:rsid w:val="003505B8"/>
    <w:rsid w:val="0035063E"/>
    <w:rsid w:val="003508D9"/>
    <w:rsid w:val="00350DF2"/>
    <w:rsid w:val="00351CAD"/>
    <w:rsid w:val="0035212B"/>
    <w:rsid w:val="003525AA"/>
    <w:rsid w:val="00352605"/>
    <w:rsid w:val="00352E87"/>
    <w:rsid w:val="00353301"/>
    <w:rsid w:val="003536DA"/>
    <w:rsid w:val="00353989"/>
    <w:rsid w:val="003541B5"/>
    <w:rsid w:val="00354A2E"/>
    <w:rsid w:val="00354CE4"/>
    <w:rsid w:val="00354ED6"/>
    <w:rsid w:val="00355478"/>
    <w:rsid w:val="0035630F"/>
    <w:rsid w:val="003573C7"/>
    <w:rsid w:val="003574C2"/>
    <w:rsid w:val="003575DA"/>
    <w:rsid w:val="00357DCA"/>
    <w:rsid w:val="00360276"/>
    <w:rsid w:val="00360416"/>
    <w:rsid w:val="00360C60"/>
    <w:rsid w:val="00361325"/>
    <w:rsid w:val="0036243D"/>
    <w:rsid w:val="003625C8"/>
    <w:rsid w:val="00362F53"/>
    <w:rsid w:val="00365C89"/>
    <w:rsid w:val="00365F87"/>
    <w:rsid w:val="00365FA5"/>
    <w:rsid w:val="00366A56"/>
    <w:rsid w:val="00370D8A"/>
    <w:rsid w:val="00370ECA"/>
    <w:rsid w:val="00371352"/>
    <w:rsid w:val="00371BF2"/>
    <w:rsid w:val="003723AF"/>
    <w:rsid w:val="0037276D"/>
    <w:rsid w:val="00372A1B"/>
    <w:rsid w:val="00372D4D"/>
    <w:rsid w:val="00372E72"/>
    <w:rsid w:val="003738DC"/>
    <w:rsid w:val="00374288"/>
    <w:rsid w:val="00374605"/>
    <w:rsid w:val="00374B4C"/>
    <w:rsid w:val="00375524"/>
    <w:rsid w:val="00375A4D"/>
    <w:rsid w:val="00375D5F"/>
    <w:rsid w:val="00375EAE"/>
    <w:rsid w:val="003762FE"/>
    <w:rsid w:val="0037638C"/>
    <w:rsid w:val="0037677C"/>
    <w:rsid w:val="0037685B"/>
    <w:rsid w:val="00377C14"/>
    <w:rsid w:val="00380400"/>
    <w:rsid w:val="003804EA"/>
    <w:rsid w:val="00380778"/>
    <w:rsid w:val="00381999"/>
    <w:rsid w:val="00381B29"/>
    <w:rsid w:val="00381F0E"/>
    <w:rsid w:val="00382721"/>
    <w:rsid w:val="00382998"/>
    <w:rsid w:val="00382AC8"/>
    <w:rsid w:val="00383923"/>
    <w:rsid w:val="00383AC9"/>
    <w:rsid w:val="00383AF6"/>
    <w:rsid w:val="003849C7"/>
    <w:rsid w:val="00384A29"/>
    <w:rsid w:val="003850A2"/>
    <w:rsid w:val="00386063"/>
    <w:rsid w:val="003863B9"/>
    <w:rsid w:val="003867F4"/>
    <w:rsid w:val="00386FDE"/>
    <w:rsid w:val="0039067F"/>
    <w:rsid w:val="00390C87"/>
    <w:rsid w:val="003910EC"/>
    <w:rsid w:val="00391128"/>
    <w:rsid w:val="0039127D"/>
    <w:rsid w:val="003913D6"/>
    <w:rsid w:val="00391BEA"/>
    <w:rsid w:val="0039225A"/>
    <w:rsid w:val="00392B4F"/>
    <w:rsid w:val="003932A8"/>
    <w:rsid w:val="00393CF9"/>
    <w:rsid w:val="003940B4"/>
    <w:rsid w:val="00394675"/>
    <w:rsid w:val="00394BBC"/>
    <w:rsid w:val="00394BD7"/>
    <w:rsid w:val="00395ECF"/>
    <w:rsid w:val="003961EB"/>
    <w:rsid w:val="003963E5"/>
    <w:rsid w:val="003967AB"/>
    <w:rsid w:val="00396869"/>
    <w:rsid w:val="00396A2E"/>
    <w:rsid w:val="00396A76"/>
    <w:rsid w:val="00396B7F"/>
    <w:rsid w:val="003972F2"/>
    <w:rsid w:val="003A03EC"/>
    <w:rsid w:val="003A0989"/>
    <w:rsid w:val="003A0B62"/>
    <w:rsid w:val="003A0EB7"/>
    <w:rsid w:val="003A1375"/>
    <w:rsid w:val="003A1579"/>
    <w:rsid w:val="003A2D07"/>
    <w:rsid w:val="003A2EF0"/>
    <w:rsid w:val="003A3889"/>
    <w:rsid w:val="003A3F59"/>
    <w:rsid w:val="003A4A2D"/>
    <w:rsid w:val="003A4D1B"/>
    <w:rsid w:val="003A5012"/>
    <w:rsid w:val="003A6852"/>
    <w:rsid w:val="003A748F"/>
    <w:rsid w:val="003A7834"/>
    <w:rsid w:val="003A79F0"/>
    <w:rsid w:val="003A7BC6"/>
    <w:rsid w:val="003A7CBA"/>
    <w:rsid w:val="003B03A2"/>
    <w:rsid w:val="003B0548"/>
    <w:rsid w:val="003B0733"/>
    <w:rsid w:val="003B10B3"/>
    <w:rsid w:val="003B16A8"/>
    <w:rsid w:val="003B1C94"/>
    <w:rsid w:val="003B1D83"/>
    <w:rsid w:val="003B1E35"/>
    <w:rsid w:val="003B235E"/>
    <w:rsid w:val="003B2695"/>
    <w:rsid w:val="003B2D37"/>
    <w:rsid w:val="003B2FCA"/>
    <w:rsid w:val="003B3A04"/>
    <w:rsid w:val="003B3DE2"/>
    <w:rsid w:val="003B4180"/>
    <w:rsid w:val="003B47A6"/>
    <w:rsid w:val="003B5154"/>
    <w:rsid w:val="003B592E"/>
    <w:rsid w:val="003B5B8D"/>
    <w:rsid w:val="003B6658"/>
    <w:rsid w:val="003B6B18"/>
    <w:rsid w:val="003B6C0A"/>
    <w:rsid w:val="003B7B21"/>
    <w:rsid w:val="003B7FA6"/>
    <w:rsid w:val="003C0086"/>
    <w:rsid w:val="003C033F"/>
    <w:rsid w:val="003C1976"/>
    <w:rsid w:val="003C1A5F"/>
    <w:rsid w:val="003C1BCA"/>
    <w:rsid w:val="003C243E"/>
    <w:rsid w:val="003C3645"/>
    <w:rsid w:val="003C37DE"/>
    <w:rsid w:val="003C46A7"/>
    <w:rsid w:val="003C5126"/>
    <w:rsid w:val="003C518D"/>
    <w:rsid w:val="003C5AB5"/>
    <w:rsid w:val="003C5BFB"/>
    <w:rsid w:val="003C5C26"/>
    <w:rsid w:val="003C66FB"/>
    <w:rsid w:val="003D07E6"/>
    <w:rsid w:val="003D1A76"/>
    <w:rsid w:val="003D232B"/>
    <w:rsid w:val="003D2CE9"/>
    <w:rsid w:val="003D3A3B"/>
    <w:rsid w:val="003D3E4B"/>
    <w:rsid w:val="003D415E"/>
    <w:rsid w:val="003D4594"/>
    <w:rsid w:val="003D4C0C"/>
    <w:rsid w:val="003D539B"/>
    <w:rsid w:val="003D59A8"/>
    <w:rsid w:val="003D5D90"/>
    <w:rsid w:val="003D5F20"/>
    <w:rsid w:val="003D61DF"/>
    <w:rsid w:val="003D629C"/>
    <w:rsid w:val="003D6415"/>
    <w:rsid w:val="003D6502"/>
    <w:rsid w:val="003D7666"/>
    <w:rsid w:val="003D7B23"/>
    <w:rsid w:val="003E09B5"/>
    <w:rsid w:val="003E0B3F"/>
    <w:rsid w:val="003E0D45"/>
    <w:rsid w:val="003E19AB"/>
    <w:rsid w:val="003E1B64"/>
    <w:rsid w:val="003E2A14"/>
    <w:rsid w:val="003E2DB3"/>
    <w:rsid w:val="003E4313"/>
    <w:rsid w:val="003E4DE4"/>
    <w:rsid w:val="003E4DEB"/>
    <w:rsid w:val="003E6960"/>
    <w:rsid w:val="003E706D"/>
    <w:rsid w:val="003E7F8A"/>
    <w:rsid w:val="003F00E6"/>
    <w:rsid w:val="003F0677"/>
    <w:rsid w:val="003F0C25"/>
    <w:rsid w:val="003F2D3D"/>
    <w:rsid w:val="003F2E29"/>
    <w:rsid w:val="003F30B1"/>
    <w:rsid w:val="003F3F8F"/>
    <w:rsid w:val="003F477D"/>
    <w:rsid w:val="003F50BC"/>
    <w:rsid w:val="003F5434"/>
    <w:rsid w:val="003F557A"/>
    <w:rsid w:val="003F6576"/>
    <w:rsid w:val="003F70E7"/>
    <w:rsid w:val="003F7484"/>
    <w:rsid w:val="003F7757"/>
    <w:rsid w:val="003F78F9"/>
    <w:rsid w:val="003F7F33"/>
    <w:rsid w:val="003F7FE7"/>
    <w:rsid w:val="004005EF"/>
    <w:rsid w:val="00400DDB"/>
    <w:rsid w:val="0040124E"/>
    <w:rsid w:val="0040270C"/>
    <w:rsid w:val="00402C19"/>
    <w:rsid w:val="00402CE1"/>
    <w:rsid w:val="004039A0"/>
    <w:rsid w:val="00403A76"/>
    <w:rsid w:val="00403DCE"/>
    <w:rsid w:val="004046E4"/>
    <w:rsid w:val="0040569E"/>
    <w:rsid w:val="00405785"/>
    <w:rsid w:val="004079F4"/>
    <w:rsid w:val="00407EA8"/>
    <w:rsid w:val="0041001C"/>
    <w:rsid w:val="0041098F"/>
    <w:rsid w:val="00410D9C"/>
    <w:rsid w:val="00411911"/>
    <w:rsid w:val="00411B24"/>
    <w:rsid w:val="00411B8F"/>
    <w:rsid w:val="00411D00"/>
    <w:rsid w:val="00411E87"/>
    <w:rsid w:val="004120C1"/>
    <w:rsid w:val="00412E34"/>
    <w:rsid w:val="00412F94"/>
    <w:rsid w:val="00413048"/>
    <w:rsid w:val="00413698"/>
    <w:rsid w:val="00413702"/>
    <w:rsid w:val="00414819"/>
    <w:rsid w:val="00414B7B"/>
    <w:rsid w:val="00414D42"/>
    <w:rsid w:val="0041501C"/>
    <w:rsid w:val="004151EE"/>
    <w:rsid w:val="00415BE4"/>
    <w:rsid w:val="00415FD0"/>
    <w:rsid w:val="00416956"/>
    <w:rsid w:val="00416C8C"/>
    <w:rsid w:val="004174A6"/>
    <w:rsid w:val="00417B7E"/>
    <w:rsid w:val="00420026"/>
    <w:rsid w:val="0042002F"/>
    <w:rsid w:val="004208F6"/>
    <w:rsid w:val="00420CA7"/>
    <w:rsid w:val="0042172B"/>
    <w:rsid w:val="00421979"/>
    <w:rsid w:val="004236F6"/>
    <w:rsid w:val="00423930"/>
    <w:rsid w:val="00423CD3"/>
    <w:rsid w:val="004249A7"/>
    <w:rsid w:val="0042584F"/>
    <w:rsid w:val="00425B42"/>
    <w:rsid w:val="00425DC8"/>
    <w:rsid w:val="00425DCD"/>
    <w:rsid w:val="004263A2"/>
    <w:rsid w:val="00426413"/>
    <w:rsid w:val="0042720E"/>
    <w:rsid w:val="00427A91"/>
    <w:rsid w:val="0043057C"/>
    <w:rsid w:val="00430813"/>
    <w:rsid w:val="00430B89"/>
    <w:rsid w:val="00431224"/>
    <w:rsid w:val="004312BC"/>
    <w:rsid w:val="004312C7"/>
    <w:rsid w:val="004321B0"/>
    <w:rsid w:val="0043242C"/>
    <w:rsid w:val="00433920"/>
    <w:rsid w:val="00433B4C"/>
    <w:rsid w:val="00433BCF"/>
    <w:rsid w:val="004343ED"/>
    <w:rsid w:val="00434886"/>
    <w:rsid w:val="00434969"/>
    <w:rsid w:val="00434CC5"/>
    <w:rsid w:val="00434D25"/>
    <w:rsid w:val="0043514F"/>
    <w:rsid w:val="00435B3C"/>
    <w:rsid w:val="00436DE4"/>
    <w:rsid w:val="0043708A"/>
    <w:rsid w:val="004416F9"/>
    <w:rsid w:val="00441CF8"/>
    <w:rsid w:val="00441E36"/>
    <w:rsid w:val="00444164"/>
    <w:rsid w:val="004449AD"/>
    <w:rsid w:val="00444EDC"/>
    <w:rsid w:val="0044521A"/>
    <w:rsid w:val="004459A3"/>
    <w:rsid w:val="00447157"/>
    <w:rsid w:val="004473C8"/>
    <w:rsid w:val="00447AB1"/>
    <w:rsid w:val="00450059"/>
    <w:rsid w:val="004502F2"/>
    <w:rsid w:val="004506ED"/>
    <w:rsid w:val="00450EAE"/>
    <w:rsid w:val="004513D4"/>
    <w:rsid w:val="0045168F"/>
    <w:rsid w:val="004518B3"/>
    <w:rsid w:val="00452D89"/>
    <w:rsid w:val="0045336C"/>
    <w:rsid w:val="00453B1A"/>
    <w:rsid w:val="00453BCC"/>
    <w:rsid w:val="00453C58"/>
    <w:rsid w:val="00454E25"/>
    <w:rsid w:val="004553D9"/>
    <w:rsid w:val="004559B5"/>
    <w:rsid w:val="00455D22"/>
    <w:rsid w:val="00455DF3"/>
    <w:rsid w:val="004565E6"/>
    <w:rsid w:val="0045693C"/>
    <w:rsid w:val="00460162"/>
    <w:rsid w:val="00462791"/>
    <w:rsid w:val="0046284C"/>
    <w:rsid w:val="00463309"/>
    <w:rsid w:val="004634E7"/>
    <w:rsid w:val="00463FE0"/>
    <w:rsid w:val="0046468B"/>
    <w:rsid w:val="00464A90"/>
    <w:rsid w:val="00466061"/>
    <w:rsid w:val="004667FE"/>
    <w:rsid w:val="00466C71"/>
    <w:rsid w:val="004679A0"/>
    <w:rsid w:val="004704B2"/>
    <w:rsid w:val="00470B5B"/>
    <w:rsid w:val="00470F36"/>
    <w:rsid w:val="00471347"/>
    <w:rsid w:val="00472636"/>
    <w:rsid w:val="00472F7D"/>
    <w:rsid w:val="00473F24"/>
    <w:rsid w:val="00474162"/>
    <w:rsid w:val="004743B4"/>
    <w:rsid w:val="0047487B"/>
    <w:rsid w:val="00474995"/>
    <w:rsid w:val="00474AB2"/>
    <w:rsid w:val="004750AC"/>
    <w:rsid w:val="0047576C"/>
    <w:rsid w:val="0047590F"/>
    <w:rsid w:val="00475C79"/>
    <w:rsid w:val="0047640A"/>
    <w:rsid w:val="00476592"/>
    <w:rsid w:val="004769BF"/>
    <w:rsid w:val="00476CF9"/>
    <w:rsid w:val="0048035A"/>
    <w:rsid w:val="00481125"/>
    <w:rsid w:val="004815AF"/>
    <w:rsid w:val="004828C8"/>
    <w:rsid w:val="00482D06"/>
    <w:rsid w:val="00483F40"/>
    <w:rsid w:val="00483FD3"/>
    <w:rsid w:val="0048438E"/>
    <w:rsid w:val="00484552"/>
    <w:rsid w:val="0048461E"/>
    <w:rsid w:val="00484D7C"/>
    <w:rsid w:val="004854AB"/>
    <w:rsid w:val="00485FDA"/>
    <w:rsid w:val="00485FE7"/>
    <w:rsid w:val="004867C6"/>
    <w:rsid w:val="0048729E"/>
    <w:rsid w:val="004875AA"/>
    <w:rsid w:val="00487E55"/>
    <w:rsid w:val="0049034B"/>
    <w:rsid w:val="004906E5"/>
    <w:rsid w:val="004910B3"/>
    <w:rsid w:val="004918B8"/>
    <w:rsid w:val="00491E09"/>
    <w:rsid w:val="00491E39"/>
    <w:rsid w:val="004920E5"/>
    <w:rsid w:val="004925A3"/>
    <w:rsid w:val="00493826"/>
    <w:rsid w:val="00493C9B"/>
    <w:rsid w:val="00493D27"/>
    <w:rsid w:val="0049539C"/>
    <w:rsid w:val="00495457"/>
    <w:rsid w:val="00495A57"/>
    <w:rsid w:val="00495C5B"/>
    <w:rsid w:val="00495DF6"/>
    <w:rsid w:val="00496958"/>
    <w:rsid w:val="0049695E"/>
    <w:rsid w:val="004969A1"/>
    <w:rsid w:val="00496B4F"/>
    <w:rsid w:val="00496DBC"/>
    <w:rsid w:val="00497068"/>
    <w:rsid w:val="00497076"/>
    <w:rsid w:val="004973C4"/>
    <w:rsid w:val="0049773B"/>
    <w:rsid w:val="004979B6"/>
    <w:rsid w:val="004A0228"/>
    <w:rsid w:val="004A04BF"/>
    <w:rsid w:val="004A0A08"/>
    <w:rsid w:val="004A0A95"/>
    <w:rsid w:val="004A0B8F"/>
    <w:rsid w:val="004A1C85"/>
    <w:rsid w:val="004A218A"/>
    <w:rsid w:val="004A28F4"/>
    <w:rsid w:val="004A361B"/>
    <w:rsid w:val="004A3987"/>
    <w:rsid w:val="004A3C04"/>
    <w:rsid w:val="004A3D51"/>
    <w:rsid w:val="004A4654"/>
    <w:rsid w:val="004A4C6B"/>
    <w:rsid w:val="004A564E"/>
    <w:rsid w:val="004A58E8"/>
    <w:rsid w:val="004A5BBD"/>
    <w:rsid w:val="004A5CD2"/>
    <w:rsid w:val="004A7261"/>
    <w:rsid w:val="004A79C8"/>
    <w:rsid w:val="004B1719"/>
    <w:rsid w:val="004B1AC5"/>
    <w:rsid w:val="004B1CDB"/>
    <w:rsid w:val="004B20FD"/>
    <w:rsid w:val="004B28DD"/>
    <w:rsid w:val="004B2CA4"/>
    <w:rsid w:val="004B2D95"/>
    <w:rsid w:val="004B2E6B"/>
    <w:rsid w:val="004B3150"/>
    <w:rsid w:val="004B3318"/>
    <w:rsid w:val="004B3455"/>
    <w:rsid w:val="004B370D"/>
    <w:rsid w:val="004B3B3D"/>
    <w:rsid w:val="004B40F2"/>
    <w:rsid w:val="004B468C"/>
    <w:rsid w:val="004B4AB3"/>
    <w:rsid w:val="004B5046"/>
    <w:rsid w:val="004B5170"/>
    <w:rsid w:val="004B5737"/>
    <w:rsid w:val="004B642A"/>
    <w:rsid w:val="004B6CA8"/>
    <w:rsid w:val="004B6E49"/>
    <w:rsid w:val="004B6FD2"/>
    <w:rsid w:val="004B6FED"/>
    <w:rsid w:val="004B7485"/>
    <w:rsid w:val="004B79C6"/>
    <w:rsid w:val="004C050D"/>
    <w:rsid w:val="004C077D"/>
    <w:rsid w:val="004C15AA"/>
    <w:rsid w:val="004C1882"/>
    <w:rsid w:val="004C1A8D"/>
    <w:rsid w:val="004C25E3"/>
    <w:rsid w:val="004C286A"/>
    <w:rsid w:val="004C2E39"/>
    <w:rsid w:val="004C38BF"/>
    <w:rsid w:val="004C3C8C"/>
    <w:rsid w:val="004C4D4F"/>
    <w:rsid w:val="004C519C"/>
    <w:rsid w:val="004C53BE"/>
    <w:rsid w:val="004C5416"/>
    <w:rsid w:val="004C58B6"/>
    <w:rsid w:val="004C5CD2"/>
    <w:rsid w:val="004C5D77"/>
    <w:rsid w:val="004C6D90"/>
    <w:rsid w:val="004C6FB8"/>
    <w:rsid w:val="004C7668"/>
    <w:rsid w:val="004C77E5"/>
    <w:rsid w:val="004D0074"/>
    <w:rsid w:val="004D1275"/>
    <w:rsid w:val="004D1D32"/>
    <w:rsid w:val="004D22AE"/>
    <w:rsid w:val="004D2E38"/>
    <w:rsid w:val="004D2FA2"/>
    <w:rsid w:val="004D3E02"/>
    <w:rsid w:val="004D4728"/>
    <w:rsid w:val="004D5DC9"/>
    <w:rsid w:val="004D6472"/>
    <w:rsid w:val="004D7A1E"/>
    <w:rsid w:val="004E0201"/>
    <w:rsid w:val="004E0336"/>
    <w:rsid w:val="004E088D"/>
    <w:rsid w:val="004E0DCC"/>
    <w:rsid w:val="004E2542"/>
    <w:rsid w:val="004E2C69"/>
    <w:rsid w:val="004E2FE4"/>
    <w:rsid w:val="004E3442"/>
    <w:rsid w:val="004E4D60"/>
    <w:rsid w:val="004E5348"/>
    <w:rsid w:val="004E5487"/>
    <w:rsid w:val="004E5943"/>
    <w:rsid w:val="004E648A"/>
    <w:rsid w:val="004E6A64"/>
    <w:rsid w:val="004E722E"/>
    <w:rsid w:val="004E7A34"/>
    <w:rsid w:val="004E7D33"/>
    <w:rsid w:val="004F01F2"/>
    <w:rsid w:val="004F0243"/>
    <w:rsid w:val="004F02A6"/>
    <w:rsid w:val="004F0439"/>
    <w:rsid w:val="004F0C6E"/>
    <w:rsid w:val="004F13C8"/>
    <w:rsid w:val="004F232B"/>
    <w:rsid w:val="004F273F"/>
    <w:rsid w:val="004F30B7"/>
    <w:rsid w:val="004F3398"/>
    <w:rsid w:val="004F366B"/>
    <w:rsid w:val="004F3EF2"/>
    <w:rsid w:val="004F4222"/>
    <w:rsid w:val="004F44E6"/>
    <w:rsid w:val="004F4891"/>
    <w:rsid w:val="004F5556"/>
    <w:rsid w:val="004F6067"/>
    <w:rsid w:val="004F6630"/>
    <w:rsid w:val="004F71D9"/>
    <w:rsid w:val="004F753A"/>
    <w:rsid w:val="004F78A0"/>
    <w:rsid w:val="004F7FC7"/>
    <w:rsid w:val="005009EB"/>
    <w:rsid w:val="00500DBA"/>
    <w:rsid w:val="00501F91"/>
    <w:rsid w:val="00503BC6"/>
    <w:rsid w:val="0050457C"/>
    <w:rsid w:val="00504804"/>
    <w:rsid w:val="00504A7F"/>
    <w:rsid w:val="00505042"/>
    <w:rsid w:val="0050663F"/>
    <w:rsid w:val="0050667F"/>
    <w:rsid w:val="005068CA"/>
    <w:rsid w:val="00507281"/>
    <w:rsid w:val="005075FC"/>
    <w:rsid w:val="005076EA"/>
    <w:rsid w:val="0050799B"/>
    <w:rsid w:val="005108EF"/>
    <w:rsid w:val="00510A22"/>
    <w:rsid w:val="00511659"/>
    <w:rsid w:val="00512C99"/>
    <w:rsid w:val="00512FAA"/>
    <w:rsid w:val="00514302"/>
    <w:rsid w:val="00514E37"/>
    <w:rsid w:val="00515396"/>
    <w:rsid w:val="005153CB"/>
    <w:rsid w:val="00515822"/>
    <w:rsid w:val="00515B3A"/>
    <w:rsid w:val="00515D06"/>
    <w:rsid w:val="00515ED3"/>
    <w:rsid w:val="00515FCF"/>
    <w:rsid w:val="005163EF"/>
    <w:rsid w:val="00516556"/>
    <w:rsid w:val="00516CB2"/>
    <w:rsid w:val="00517190"/>
    <w:rsid w:val="00517D99"/>
    <w:rsid w:val="0052042C"/>
    <w:rsid w:val="005204E0"/>
    <w:rsid w:val="005206E9"/>
    <w:rsid w:val="005213BC"/>
    <w:rsid w:val="005225E4"/>
    <w:rsid w:val="00522A83"/>
    <w:rsid w:val="00522C28"/>
    <w:rsid w:val="00523CBA"/>
    <w:rsid w:val="00524919"/>
    <w:rsid w:val="00525C4A"/>
    <w:rsid w:val="00525C69"/>
    <w:rsid w:val="005265F2"/>
    <w:rsid w:val="00526892"/>
    <w:rsid w:val="00526B76"/>
    <w:rsid w:val="00526BB1"/>
    <w:rsid w:val="0052755C"/>
    <w:rsid w:val="005276D7"/>
    <w:rsid w:val="00527A28"/>
    <w:rsid w:val="005305F3"/>
    <w:rsid w:val="00530701"/>
    <w:rsid w:val="00530F97"/>
    <w:rsid w:val="0053127B"/>
    <w:rsid w:val="005313D7"/>
    <w:rsid w:val="0053164C"/>
    <w:rsid w:val="00531A0A"/>
    <w:rsid w:val="00531A16"/>
    <w:rsid w:val="00533BE3"/>
    <w:rsid w:val="005344E4"/>
    <w:rsid w:val="0053473B"/>
    <w:rsid w:val="00534913"/>
    <w:rsid w:val="00534940"/>
    <w:rsid w:val="005351D9"/>
    <w:rsid w:val="005351F9"/>
    <w:rsid w:val="00535394"/>
    <w:rsid w:val="00536E5A"/>
    <w:rsid w:val="00536F9E"/>
    <w:rsid w:val="00537215"/>
    <w:rsid w:val="00537CB9"/>
    <w:rsid w:val="00537F68"/>
    <w:rsid w:val="0054022A"/>
    <w:rsid w:val="005408C4"/>
    <w:rsid w:val="00540A85"/>
    <w:rsid w:val="005421EC"/>
    <w:rsid w:val="00542ED7"/>
    <w:rsid w:val="00543491"/>
    <w:rsid w:val="005434D5"/>
    <w:rsid w:val="00543C6C"/>
    <w:rsid w:val="00543F23"/>
    <w:rsid w:val="0054457E"/>
    <w:rsid w:val="005446D7"/>
    <w:rsid w:val="00544A4E"/>
    <w:rsid w:val="00545BE2"/>
    <w:rsid w:val="00547084"/>
    <w:rsid w:val="00547252"/>
    <w:rsid w:val="00547382"/>
    <w:rsid w:val="005473F7"/>
    <w:rsid w:val="00547525"/>
    <w:rsid w:val="00547726"/>
    <w:rsid w:val="00547D5F"/>
    <w:rsid w:val="00550DCE"/>
    <w:rsid w:val="005510EC"/>
    <w:rsid w:val="00551B90"/>
    <w:rsid w:val="00552033"/>
    <w:rsid w:val="0055215B"/>
    <w:rsid w:val="00552BF7"/>
    <w:rsid w:val="00552EA0"/>
    <w:rsid w:val="005533C1"/>
    <w:rsid w:val="0055354D"/>
    <w:rsid w:val="00553550"/>
    <w:rsid w:val="00553C0E"/>
    <w:rsid w:val="0055415A"/>
    <w:rsid w:val="005541A7"/>
    <w:rsid w:val="005541CB"/>
    <w:rsid w:val="00555323"/>
    <w:rsid w:val="0055567A"/>
    <w:rsid w:val="00555800"/>
    <w:rsid w:val="00555B44"/>
    <w:rsid w:val="0055665C"/>
    <w:rsid w:val="00560EBD"/>
    <w:rsid w:val="005611EC"/>
    <w:rsid w:val="0056121F"/>
    <w:rsid w:val="0056127C"/>
    <w:rsid w:val="005613D7"/>
    <w:rsid w:val="0056175D"/>
    <w:rsid w:val="00562017"/>
    <w:rsid w:val="005621E7"/>
    <w:rsid w:val="00562B3E"/>
    <w:rsid w:val="00562F77"/>
    <w:rsid w:val="00563124"/>
    <w:rsid w:val="00563177"/>
    <w:rsid w:val="00563DAB"/>
    <w:rsid w:val="00564B1A"/>
    <w:rsid w:val="00565A3A"/>
    <w:rsid w:val="00565EF7"/>
    <w:rsid w:val="0056641A"/>
    <w:rsid w:val="005666DD"/>
    <w:rsid w:val="00566932"/>
    <w:rsid w:val="00566A5C"/>
    <w:rsid w:val="00566D68"/>
    <w:rsid w:val="00566DB4"/>
    <w:rsid w:val="00566EDE"/>
    <w:rsid w:val="00567C41"/>
    <w:rsid w:val="00570072"/>
    <w:rsid w:val="00570BC4"/>
    <w:rsid w:val="005710D4"/>
    <w:rsid w:val="00571C1E"/>
    <w:rsid w:val="00571E45"/>
    <w:rsid w:val="00571E9C"/>
    <w:rsid w:val="00572B27"/>
    <w:rsid w:val="00572ED0"/>
    <w:rsid w:val="00572EE4"/>
    <w:rsid w:val="005740C6"/>
    <w:rsid w:val="00574125"/>
    <w:rsid w:val="00574CD6"/>
    <w:rsid w:val="00574E63"/>
    <w:rsid w:val="00574F9F"/>
    <w:rsid w:val="00575438"/>
    <w:rsid w:val="005759C3"/>
    <w:rsid w:val="0057612C"/>
    <w:rsid w:val="00576335"/>
    <w:rsid w:val="00576458"/>
    <w:rsid w:val="0057692A"/>
    <w:rsid w:val="00576BDB"/>
    <w:rsid w:val="00576E15"/>
    <w:rsid w:val="00577492"/>
    <w:rsid w:val="00577AA9"/>
    <w:rsid w:val="00580021"/>
    <w:rsid w:val="005802DB"/>
    <w:rsid w:val="005802FF"/>
    <w:rsid w:val="00581016"/>
    <w:rsid w:val="00581710"/>
    <w:rsid w:val="00582034"/>
    <w:rsid w:val="005823A4"/>
    <w:rsid w:val="00582C12"/>
    <w:rsid w:val="0058441A"/>
    <w:rsid w:val="005846C3"/>
    <w:rsid w:val="00584C26"/>
    <w:rsid w:val="0058686F"/>
    <w:rsid w:val="00586B39"/>
    <w:rsid w:val="00586C0D"/>
    <w:rsid w:val="00586CC1"/>
    <w:rsid w:val="00587101"/>
    <w:rsid w:val="00587424"/>
    <w:rsid w:val="005875EC"/>
    <w:rsid w:val="00587C98"/>
    <w:rsid w:val="005904DF"/>
    <w:rsid w:val="00592304"/>
    <w:rsid w:val="0059292B"/>
    <w:rsid w:val="00593550"/>
    <w:rsid w:val="00593AFC"/>
    <w:rsid w:val="00593D44"/>
    <w:rsid w:val="00594015"/>
    <w:rsid w:val="00594113"/>
    <w:rsid w:val="005946AB"/>
    <w:rsid w:val="0059514F"/>
    <w:rsid w:val="00595205"/>
    <w:rsid w:val="005956E3"/>
    <w:rsid w:val="00595E8E"/>
    <w:rsid w:val="00596092"/>
    <w:rsid w:val="005963C4"/>
    <w:rsid w:val="005968DF"/>
    <w:rsid w:val="00597314"/>
    <w:rsid w:val="005978AD"/>
    <w:rsid w:val="00597936"/>
    <w:rsid w:val="00597A2B"/>
    <w:rsid w:val="00597E8E"/>
    <w:rsid w:val="005A0041"/>
    <w:rsid w:val="005A097F"/>
    <w:rsid w:val="005A0B43"/>
    <w:rsid w:val="005A108B"/>
    <w:rsid w:val="005A13E9"/>
    <w:rsid w:val="005A18DB"/>
    <w:rsid w:val="005A2537"/>
    <w:rsid w:val="005A2A7A"/>
    <w:rsid w:val="005A3197"/>
    <w:rsid w:val="005A35A2"/>
    <w:rsid w:val="005A3AA9"/>
    <w:rsid w:val="005A3EA3"/>
    <w:rsid w:val="005A52D1"/>
    <w:rsid w:val="005A57E4"/>
    <w:rsid w:val="005A7ABB"/>
    <w:rsid w:val="005A7B66"/>
    <w:rsid w:val="005A7BA0"/>
    <w:rsid w:val="005A7EBC"/>
    <w:rsid w:val="005A7ED7"/>
    <w:rsid w:val="005B0698"/>
    <w:rsid w:val="005B1547"/>
    <w:rsid w:val="005B1F9E"/>
    <w:rsid w:val="005B204C"/>
    <w:rsid w:val="005B2682"/>
    <w:rsid w:val="005B280C"/>
    <w:rsid w:val="005B32D8"/>
    <w:rsid w:val="005B3553"/>
    <w:rsid w:val="005B3A35"/>
    <w:rsid w:val="005B4E70"/>
    <w:rsid w:val="005B53C9"/>
    <w:rsid w:val="005B5F38"/>
    <w:rsid w:val="005B62BB"/>
    <w:rsid w:val="005B7B7A"/>
    <w:rsid w:val="005C0927"/>
    <w:rsid w:val="005C1954"/>
    <w:rsid w:val="005C1DD3"/>
    <w:rsid w:val="005C26FD"/>
    <w:rsid w:val="005C2C12"/>
    <w:rsid w:val="005C2D95"/>
    <w:rsid w:val="005C2EAC"/>
    <w:rsid w:val="005C330C"/>
    <w:rsid w:val="005C3319"/>
    <w:rsid w:val="005C40C6"/>
    <w:rsid w:val="005C4729"/>
    <w:rsid w:val="005C47C5"/>
    <w:rsid w:val="005C4861"/>
    <w:rsid w:val="005C5879"/>
    <w:rsid w:val="005C5FEC"/>
    <w:rsid w:val="005C620D"/>
    <w:rsid w:val="005C68AD"/>
    <w:rsid w:val="005C6A99"/>
    <w:rsid w:val="005C6BFE"/>
    <w:rsid w:val="005C749B"/>
    <w:rsid w:val="005C795D"/>
    <w:rsid w:val="005C7A63"/>
    <w:rsid w:val="005D018E"/>
    <w:rsid w:val="005D06A4"/>
    <w:rsid w:val="005D09A1"/>
    <w:rsid w:val="005D0DBF"/>
    <w:rsid w:val="005D1D6F"/>
    <w:rsid w:val="005D1DBD"/>
    <w:rsid w:val="005D24DA"/>
    <w:rsid w:val="005D34EB"/>
    <w:rsid w:val="005D3579"/>
    <w:rsid w:val="005D3A40"/>
    <w:rsid w:val="005D4EB8"/>
    <w:rsid w:val="005D55B5"/>
    <w:rsid w:val="005D58BF"/>
    <w:rsid w:val="005D5933"/>
    <w:rsid w:val="005D5F03"/>
    <w:rsid w:val="005D6FA2"/>
    <w:rsid w:val="005D7017"/>
    <w:rsid w:val="005D755B"/>
    <w:rsid w:val="005D7755"/>
    <w:rsid w:val="005D7EA8"/>
    <w:rsid w:val="005D7FA9"/>
    <w:rsid w:val="005E04DB"/>
    <w:rsid w:val="005E0D6A"/>
    <w:rsid w:val="005E0D76"/>
    <w:rsid w:val="005E0E34"/>
    <w:rsid w:val="005E0EFB"/>
    <w:rsid w:val="005E12CA"/>
    <w:rsid w:val="005E16AF"/>
    <w:rsid w:val="005E24BE"/>
    <w:rsid w:val="005E293A"/>
    <w:rsid w:val="005E3A52"/>
    <w:rsid w:val="005E3AF8"/>
    <w:rsid w:val="005E475A"/>
    <w:rsid w:val="005E5229"/>
    <w:rsid w:val="005E5337"/>
    <w:rsid w:val="005E56B7"/>
    <w:rsid w:val="005E58E8"/>
    <w:rsid w:val="005E5B93"/>
    <w:rsid w:val="005E6052"/>
    <w:rsid w:val="005E64B6"/>
    <w:rsid w:val="005E69CF"/>
    <w:rsid w:val="005E6A53"/>
    <w:rsid w:val="005E6A5A"/>
    <w:rsid w:val="005E6CD6"/>
    <w:rsid w:val="005E7DBD"/>
    <w:rsid w:val="005F0B3F"/>
    <w:rsid w:val="005F149F"/>
    <w:rsid w:val="005F1C56"/>
    <w:rsid w:val="005F21CE"/>
    <w:rsid w:val="005F2B99"/>
    <w:rsid w:val="005F2FAF"/>
    <w:rsid w:val="005F37BA"/>
    <w:rsid w:val="005F4227"/>
    <w:rsid w:val="005F4658"/>
    <w:rsid w:val="005F5051"/>
    <w:rsid w:val="005F51B4"/>
    <w:rsid w:val="005F586F"/>
    <w:rsid w:val="005F5931"/>
    <w:rsid w:val="005F595B"/>
    <w:rsid w:val="005F5C2C"/>
    <w:rsid w:val="005F6563"/>
    <w:rsid w:val="005F65EC"/>
    <w:rsid w:val="005F67E6"/>
    <w:rsid w:val="005F6A27"/>
    <w:rsid w:val="005F6BF2"/>
    <w:rsid w:val="005F6CD5"/>
    <w:rsid w:val="005F6F11"/>
    <w:rsid w:val="0060022C"/>
    <w:rsid w:val="00601013"/>
    <w:rsid w:val="00601268"/>
    <w:rsid w:val="00603120"/>
    <w:rsid w:val="006033F9"/>
    <w:rsid w:val="006034FD"/>
    <w:rsid w:val="006038AE"/>
    <w:rsid w:val="00603FDD"/>
    <w:rsid w:val="00604138"/>
    <w:rsid w:val="0060437A"/>
    <w:rsid w:val="0060606D"/>
    <w:rsid w:val="006062FA"/>
    <w:rsid w:val="00606AE0"/>
    <w:rsid w:val="006078B9"/>
    <w:rsid w:val="00607B45"/>
    <w:rsid w:val="006102B3"/>
    <w:rsid w:val="006108CA"/>
    <w:rsid w:val="00611549"/>
    <w:rsid w:val="00611C0A"/>
    <w:rsid w:val="00612156"/>
    <w:rsid w:val="00612846"/>
    <w:rsid w:val="006129C6"/>
    <w:rsid w:val="00612AB0"/>
    <w:rsid w:val="00612EEF"/>
    <w:rsid w:val="00612EF9"/>
    <w:rsid w:val="006134A9"/>
    <w:rsid w:val="00613A30"/>
    <w:rsid w:val="00613C3E"/>
    <w:rsid w:val="00613D78"/>
    <w:rsid w:val="00614069"/>
    <w:rsid w:val="00614842"/>
    <w:rsid w:val="00615D63"/>
    <w:rsid w:val="00616400"/>
    <w:rsid w:val="00616ABD"/>
    <w:rsid w:val="00616C40"/>
    <w:rsid w:val="006172AC"/>
    <w:rsid w:val="00617D8D"/>
    <w:rsid w:val="00617F4F"/>
    <w:rsid w:val="0062089B"/>
    <w:rsid w:val="006209A1"/>
    <w:rsid w:val="00620A58"/>
    <w:rsid w:val="00620CD4"/>
    <w:rsid w:val="0062226F"/>
    <w:rsid w:val="00622788"/>
    <w:rsid w:val="00622DA8"/>
    <w:rsid w:val="0062397E"/>
    <w:rsid w:val="00623B7F"/>
    <w:rsid w:val="00623D60"/>
    <w:rsid w:val="00623E05"/>
    <w:rsid w:val="00624280"/>
    <w:rsid w:val="006244F6"/>
    <w:rsid w:val="0062495D"/>
    <w:rsid w:val="00625468"/>
    <w:rsid w:val="006257FD"/>
    <w:rsid w:val="00625AE2"/>
    <w:rsid w:val="00626AC6"/>
    <w:rsid w:val="00626D05"/>
    <w:rsid w:val="00627263"/>
    <w:rsid w:val="0062741B"/>
    <w:rsid w:val="00627CE9"/>
    <w:rsid w:val="00627E69"/>
    <w:rsid w:val="0063076D"/>
    <w:rsid w:val="00630A0D"/>
    <w:rsid w:val="00630D3B"/>
    <w:rsid w:val="0063172F"/>
    <w:rsid w:val="00631FC3"/>
    <w:rsid w:val="0063299C"/>
    <w:rsid w:val="006329CA"/>
    <w:rsid w:val="00632BCC"/>
    <w:rsid w:val="0063358C"/>
    <w:rsid w:val="006336C6"/>
    <w:rsid w:val="0063375F"/>
    <w:rsid w:val="006337C8"/>
    <w:rsid w:val="0063480C"/>
    <w:rsid w:val="006348DC"/>
    <w:rsid w:val="0063534B"/>
    <w:rsid w:val="006353F6"/>
    <w:rsid w:val="00636025"/>
    <w:rsid w:val="0063660F"/>
    <w:rsid w:val="00636711"/>
    <w:rsid w:val="006369F6"/>
    <w:rsid w:val="00636CB7"/>
    <w:rsid w:val="0063738F"/>
    <w:rsid w:val="006376D9"/>
    <w:rsid w:val="00637C65"/>
    <w:rsid w:val="0064009D"/>
    <w:rsid w:val="00640896"/>
    <w:rsid w:val="00640EF7"/>
    <w:rsid w:val="00641C3C"/>
    <w:rsid w:val="00641DCE"/>
    <w:rsid w:val="0064237F"/>
    <w:rsid w:val="006425F7"/>
    <w:rsid w:val="00642B78"/>
    <w:rsid w:val="00643142"/>
    <w:rsid w:val="006436FE"/>
    <w:rsid w:val="006437AB"/>
    <w:rsid w:val="00643AD3"/>
    <w:rsid w:val="00643C74"/>
    <w:rsid w:val="0064460B"/>
    <w:rsid w:val="00644EFA"/>
    <w:rsid w:val="006453E9"/>
    <w:rsid w:val="006455FE"/>
    <w:rsid w:val="00645F96"/>
    <w:rsid w:val="00646C2D"/>
    <w:rsid w:val="00647514"/>
    <w:rsid w:val="00647D8E"/>
    <w:rsid w:val="00650208"/>
    <w:rsid w:val="0065085B"/>
    <w:rsid w:val="00651692"/>
    <w:rsid w:val="0065176E"/>
    <w:rsid w:val="0065176F"/>
    <w:rsid w:val="00651E82"/>
    <w:rsid w:val="006522D3"/>
    <w:rsid w:val="006522EC"/>
    <w:rsid w:val="00652840"/>
    <w:rsid w:val="00652B73"/>
    <w:rsid w:val="0065362A"/>
    <w:rsid w:val="00654074"/>
    <w:rsid w:val="00654691"/>
    <w:rsid w:val="0065471A"/>
    <w:rsid w:val="00654D0E"/>
    <w:rsid w:val="00654DB0"/>
    <w:rsid w:val="0065528D"/>
    <w:rsid w:val="0065555E"/>
    <w:rsid w:val="00656B19"/>
    <w:rsid w:val="00657A2F"/>
    <w:rsid w:val="00657BCC"/>
    <w:rsid w:val="00660571"/>
    <w:rsid w:val="00660A71"/>
    <w:rsid w:val="00661580"/>
    <w:rsid w:val="00661FC7"/>
    <w:rsid w:val="0066226B"/>
    <w:rsid w:val="00662898"/>
    <w:rsid w:val="00662DD9"/>
    <w:rsid w:val="00663384"/>
    <w:rsid w:val="00663773"/>
    <w:rsid w:val="00663865"/>
    <w:rsid w:val="00663972"/>
    <w:rsid w:val="006644B7"/>
    <w:rsid w:val="00664E6A"/>
    <w:rsid w:val="00665E1A"/>
    <w:rsid w:val="006662A4"/>
    <w:rsid w:val="00667364"/>
    <w:rsid w:val="00670C9C"/>
    <w:rsid w:val="00671E9B"/>
    <w:rsid w:val="006722E1"/>
    <w:rsid w:val="006725D8"/>
    <w:rsid w:val="00673750"/>
    <w:rsid w:val="00673AC1"/>
    <w:rsid w:val="00673DC4"/>
    <w:rsid w:val="00673EBF"/>
    <w:rsid w:val="006746E2"/>
    <w:rsid w:val="00674E99"/>
    <w:rsid w:val="006759AE"/>
    <w:rsid w:val="00675DEA"/>
    <w:rsid w:val="00675EDA"/>
    <w:rsid w:val="00676987"/>
    <w:rsid w:val="00676BCB"/>
    <w:rsid w:val="00676EEF"/>
    <w:rsid w:val="006777EA"/>
    <w:rsid w:val="00677D3A"/>
    <w:rsid w:val="00677DD7"/>
    <w:rsid w:val="00680D04"/>
    <w:rsid w:val="00680D1E"/>
    <w:rsid w:val="00681D51"/>
    <w:rsid w:val="00681D76"/>
    <w:rsid w:val="00682046"/>
    <w:rsid w:val="00682402"/>
    <w:rsid w:val="006829EB"/>
    <w:rsid w:val="00682B55"/>
    <w:rsid w:val="00682C22"/>
    <w:rsid w:val="00682C29"/>
    <w:rsid w:val="00683508"/>
    <w:rsid w:val="0068353D"/>
    <w:rsid w:val="006835EC"/>
    <w:rsid w:val="00683CBC"/>
    <w:rsid w:val="00683F36"/>
    <w:rsid w:val="006851D1"/>
    <w:rsid w:val="0068539F"/>
    <w:rsid w:val="00685E5E"/>
    <w:rsid w:val="006860E2"/>
    <w:rsid w:val="0068626D"/>
    <w:rsid w:val="006867A0"/>
    <w:rsid w:val="006868FA"/>
    <w:rsid w:val="00686F0E"/>
    <w:rsid w:val="0068732D"/>
    <w:rsid w:val="00687382"/>
    <w:rsid w:val="00690AAC"/>
    <w:rsid w:val="00690B5F"/>
    <w:rsid w:val="006914B5"/>
    <w:rsid w:val="006914F0"/>
    <w:rsid w:val="006926E3"/>
    <w:rsid w:val="00693E7C"/>
    <w:rsid w:val="00694FCD"/>
    <w:rsid w:val="00695301"/>
    <w:rsid w:val="0069559D"/>
    <w:rsid w:val="00695695"/>
    <w:rsid w:val="00695962"/>
    <w:rsid w:val="00695F5A"/>
    <w:rsid w:val="0069650A"/>
    <w:rsid w:val="00696627"/>
    <w:rsid w:val="006973BB"/>
    <w:rsid w:val="00697471"/>
    <w:rsid w:val="00697B02"/>
    <w:rsid w:val="00697DDF"/>
    <w:rsid w:val="006A0F39"/>
    <w:rsid w:val="006A1D18"/>
    <w:rsid w:val="006A28FE"/>
    <w:rsid w:val="006A38B0"/>
    <w:rsid w:val="006A3D26"/>
    <w:rsid w:val="006A3EE0"/>
    <w:rsid w:val="006A4D79"/>
    <w:rsid w:val="006A4E87"/>
    <w:rsid w:val="006A5383"/>
    <w:rsid w:val="006A5508"/>
    <w:rsid w:val="006A55E0"/>
    <w:rsid w:val="006A5737"/>
    <w:rsid w:val="006A6B42"/>
    <w:rsid w:val="006A757D"/>
    <w:rsid w:val="006B064C"/>
    <w:rsid w:val="006B1506"/>
    <w:rsid w:val="006B17E5"/>
    <w:rsid w:val="006B18AD"/>
    <w:rsid w:val="006B262D"/>
    <w:rsid w:val="006B2A53"/>
    <w:rsid w:val="006B2CBE"/>
    <w:rsid w:val="006B388A"/>
    <w:rsid w:val="006B42C2"/>
    <w:rsid w:val="006B4BA6"/>
    <w:rsid w:val="006B4FD0"/>
    <w:rsid w:val="006B5398"/>
    <w:rsid w:val="006B5FB8"/>
    <w:rsid w:val="006B61E1"/>
    <w:rsid w:val="006B6293"/>
    <w:rsid w:val="006B7BC2"/>
    <w:rsid w:val="006B7D28"/>
    <w:rsid w:val="006C0466"/>
    <w:rsid w:val="006C0DC6"/>
    <w:rsid w:val="006C106D"/>
    <w:rsid w:val="006C1B85"/>
    <w:rsid w:val="006C1DD1"/>
    <w:rsid w:val="006C1EAB"/>
    <w:rsid w:val="006C2326"/>
    <w:rsid w:val="006C2A66"/>
    <w:rsid w:val="006C31E6"/>
    <w:rsid w:val="006C3812"/>
    <w:rsid w:val="006C3E0E"/>
    <w:rsid w:val="006C3E0F"/>
    <w:rsid w:val="006C5B59"/>
    <w:rsid w:val="006C5DAD"/>
    <w:rsid w:val="006C6868"/>
    <w:rsid w:val="006C6B5E"/>
    <w:rsid w:val="006C6C4C"/>
    <w:rsid w:val="006D01AB"/>
    <w:rsid w:val="006D071F"/>
    <w:rsid w:val="006D0AAD"/>
    <w:rsid w:val="006D0CC4"/>
    <w:rsid w:val="006D1B54"/>
    <w:rsid w:val="006D2423"/>
    <w:rsid w:val="006D2654"/>
    <w:rsid w:val="006D2AE9"/>
    <w:rsid w:val="006D3B5B"/>
    <w:rsid w:val="006D40DF"/>
    <w:rsid w:val="006D43E7"/>
    <w:rsid w:val="006D5768"/>
    <w:rsid w:val="006D5AB6"/>
    <w:rsid w:val="006D62E4"/>
    <w:rsid w:val="006D6406"/>
    <w:rsid w:val="006D6761"/>
    <w:rsid w:val="006D7EC4"/>
    <w:rsid w:val="006E071E"/>
    <w:rsid w:val="006E1041"/>
    <w:rsid w:val="006E1114"/>
    <w:rsid w:val="006E24F9"/>
    <w:rsid w:val="006E4B8C"/>
    <w:rsid w:val="006E545A"/>
    <w:rsid w:val="006E559A"/>
    <w:rsid w:val="006E5A28"/>
    <w:rsid w:val="006E697F"/>
    <w:rsid w:val="006E6AF3"/>
    <w:rsid w:val="006E6BBC"/>
    <w:rsid w:val="006E7321"/>
    <w:rsid w:val="006F013A"/>
    <w:rsid w:val="006F092D"/>
    <w:rsid w:val="006F0A02"/>
    <w:rsid w:val="006F0D0D"/>
    <w:rsid w:val="006F1846"/>
    <w:rsid w:val="006F1EC7"/>
    <w:rsid w:val="006F2918"/>
    <w:rsid w:val="006F2B5F"/>
    <w:rsid w:val="006F2B6C"/>
    <w:rsid w:val="006F3197"/>
    <w:rsid w:val="006F3592"/>
    <w:rsid w:val="006F3D1F"/>
    <w:rsid w:val="006F4151"/>
    <w:rsid w:val="006F49E9"/>
    <w:rsid w:val="006F5C37"/>
    <w:rsid w:val="006F62F7"/>
    <w:rsid w:val="006F6999"/>
    <w:rsid w:val="006F7005"/>
    <w:rsid w:val="006F715D"/>
    <w:rsid w:val="006F717E"/>
    <w:rsid w:val="006F75AA"/>
    <w:rsid w:val="006F7858"/>
    <w:rsid w:val="00700296"/>
    <w:rsid w:val="00701141"/>
    <w:rsid w:val="007011F8"/>
    <w:rsid w:val="007016DF"/>
    <w:rsid w:val="00701913"/>
    <w:rsid w:val="007020E1"/>
    <w:rsid w:val="00702612"/>
    <w:rsid w:val="00702693"/>
    <w:rsid w:val="007032E3"/>
    <w:rsid w:val="00703A65"/>
    <w:rsid w:val="00703AF8"/>
    <w:rsid w:val="00704105"/>
    <w:rsid w:val="007041D9"/>
    <w:rsid w:val="00704B4B"/>
    <w:rsid w:val="007050EA"/>
    <w:rsid w:val="007055E2"/>
    <w:rsid w:val="00705628"/>
    <w:rsid w:val="007075D3"/>
    <w:rsid w:val="00707D67"/>
    <w:rsid w:val="00711159"/>
    <w:rsid w:val="00711479"/>
    <w:rsid w:val="00711E4D"/>
    <w:rsid w:val="0071264A"/>
    <w:rsid w:val="007127BE"/>
    <w:rsid w:val="0071352E"/>
    <w:rsid w:val="007138D8"/>
    <w:rsid w:val="00714575"/>
    <w:rsid w:val="00714734"/>
    <w:rsid w:val="0071537F"/>
    <w:rsid w:val="007153CA"/>
    <w:rsid w:val="0071554C"/>
    <w:rsid w:val="00715708"/>
    <w:rsid w:val="00715AC3"/>
    <w:rsid w:val="00715BEE"/>
    <w:rsid w:val="00716323"/>
    <w:rsid w:val="0071651D"/>
    <w:rsid w:val="007167C3"/>
    <w:rsid w:val="0071680F"/>
    <w:rsid w:val="00716D9B"/>
    <w:rsid w:val="00716E22"/>
    <w:rsid w:val="00717411"/>
    <w:rsid w:val="00720118"/>
    <w:rsid w:val="00720D21"/>
    <w:rsid w:val="00720D2B"/>
    <w:rsid w:val="00720ECA"/>
    <w:rsid w:val="00721167"/>
    <w:rsid w:val="00721265"/>
    <w:rsid w:val="00721EFF"/>
    <w:rsid w:val="00722E80"/>
    <w:rsid w:val="007234DF"/>
    <w:rsid w:val="00723E51"/>
    <w:rsid w:val="00724BBC"/>
    <w:rsid w:val="0072529D"/>
    <w:rsid w:val="00725383"/>
    <w:rsid w:val="00725EA6"/>
    <w:rsid w:val="0072747A"/>
    <w:rsid w:val="00727577"/>
    <w:rsid w:val="007302C6"/>
    <w:rsid w:val="007317F8"/>
    <w:rsid w:val="00731EA1"/>
    <w:rsid w:val="00732419"/>
    <w:rsid w:val="007325EC"/>
    <w:rsid w:val="00733BC8"/>
    <w:rsid w:val="00733C4E"/>
    <w:rsid w:val="00733E37"/>
    <w:rsid w:val="007340C9"/>
    <w:rsid w:val="00734156"/>
    <w:rsid w:val="00734536"/>
    <w:rsid w:val="00734949"/>
    <w:rsid w:val="007354E1"/>
    <w:rsid w:val="007365DC"/>
    <w:rsid w:val="00736BD5"/>
    <w:rsid w:val="00737008"/>
    <w:rsid w:val="0074003E"/>
    <w:rsid w:val="007404C0"/>
    <w:rsid w:val="00740AC9"/>
    <w:rsid w:val="00740F20"/>
    <w:rsid w:val="00740F4A"/>
    <w:rsid w:val="007411E5"/>
    <w:rsid w:val="00741468"/>
    <w:rsid w:val="00741525"/>
    <w:rsid w:val="0074181F"/>
    <w:rsid w:val="00742020"/>
    <w:rsid w:val="007421AA"/>
    <w:rsid w:val="007426AA"/>
    <w:rsid w:val="00742F93"/>
    <w:rsid w:val="0074455C"/>
    <w:rsid w:val="00745052"/>
    <w:rsid w:val="00745180"/>
    <w:rsid w:val="007452B9"/>
    <w:rsid w:val="00745648"/>
    <w:rsid w:val="0074575D"/>
    <w:rsid w:val="00745E9A"/>
    <w:rsid w:val="007477BB"/>
    <w:rsid w:val="00747AA6"/>
    <w:rsid w:val="00750EB8"/>
    <w:rsid w:val="00750F1C"/>
    <w:rsid w:val="0075102D"/>
    <w:rsid w:val="00751055"/>
    <w:rsid w:val="007512F2"/>
    <w:rsid w:val="0075136B"/>
    <w:rsid w:val="007517AD"/>
    <w:rsid w:val="00751FF4"/>
    <w:rsid w:val="00752A7B"/>
    <w:rsid w:val="00752FEF"/>
    <w:rsid w:val="007531F7"/>
    <w:rsid w:val="007538E4"/>
    <w:rsid w:val="00753C35"/>
    <w:rsid w:val="00753E82"/>
    <w:rsid w:val="00754BBB"/>
    <w:rsid w:val="0075540E"/>
    <w:rsid w:val="00756315"/>
    <w:rsid w:val="0075659D"/>
    <w:rsid w:val="007568C9"/>
    <w:rsid w:val="0075709A"/>
    <w:rsid w:val="00757241"/>
    <w:rsid w:val="007577FD"/>
    <w:rsid w:val="00757B04"/>
    <w:rsid w:val="00757C3C"/>
    <w:rsid w:val="00760620"/>
    <w:rsid w:val="00760E62"/>
    <w:rsid w:val="00761226"/>
    <w:rsid w:val="0076166A"/>
    <w:rsid w:val="0076212F"/>
    <w:rsid w:val="00762D41"/>
    <w:rsid w:val="007631C6"/>
    <w:rsid w:val="00763D82"/>
    <w:rsid w:val="0076443C"/>
    <w:rsid w:val="0076482F"/>
    <w:rsid w:val="00764D96"/>
    <w:rsid w:val="007650A3"/>
    <w:rsid w:val="007652DD"/>
    <w:rsid w:val="0076545D"/>
    <w:rsid w:val="007657A0"/>
    <w:rsid w:val="00766380"/>
    <w:rsid w:val="00766558"/>
    <w:rsid w:val="007667AA"/>
    <w:rsid w:val="00766BD5"/>
    <w:rsid w:val="00767971"/>
    <w:rsid w:val="007725C3"/>
    <w:rsid w:val="00773462"/>
    <w:rsid w:val="007736FF"/>
    <w:rsid w:val="007739A4"/>
    <w:rsid w:val="00773AE8"/>
    <w:rsid w:val="00773BDD"/>
    <w:rsid w:val="0077404D"/>
    <w:rsid w:val="0077531B"/>
    <w:rsid w:val="007753EB"/>
    <w:rsid w:val="00775713"/>
    <w:rsid w:val="00776D56"/>
    <w:rsid w:val="00777901"/>
    <w:rsid w:val="007779F4"/>
    <w:rsid w:val="00777EAF"/>
    <w:rsid w:val="00777EE0"/>
    <w:rsid w:val="00780052"/>
    <w:rsid w:val="0078026C"/>
    <w:rsid w:val="007805F6"/>
    <w:rsid w:val="00780D79"/>
    <w:rsid w:val="00780EF3"/>
    <w:rsid w:val="0078101D"/>
    <w:rsid w:val="00782017"/>
    <w:rsid w:val="0078223B"/>
    <w:rsid w:val="0078295B"/>
    <w:rsid w:val="00783C1B"/>
    <w:rsid w:val="0078441A"/>
    <w:rsid w:val="00784705"/>
    <w:rsid w:val="00784782"/>
    <w:rsid w:val="007848C3"/>
    <w:rsid w:val="00784A42"/>
    <w:rsid w:val="00784BA9"/>
    <w:rsid w:val="007851D2"/>
    <w:rsid w:val="0078560F"/>
    <w:rsid w:val="007857E8"/>
    <w:rsid w:val="007858D6"/>
    <w:rsid w:val="007864CC"/>
    <w:rsid w:val="00787668"/>
    <w:rsid w:val="00787A68"/>
    <w:rsid w:val="00787C41"/>
    <w:rsid w:val="00787E39"/>
    <w:rsid w:val="007906CE"/>
    <w:rsid w:val="0079121F"/>
    <w:rsid w:val="007916FD"/>
    <w:rsid w:val="00791772"/>
    <w:rsid w:val="00791D1E"/>
    <w:rsid w:val="00791F94"/>
    <w:rsid w:val="00792632"/>
    <w:rsid w:val="00792988"/>
    <w:rsid w:val="00792A3D"/>
    <w:rsid w:val="007930D8"/>
    <w:rsid w:val="00793813"/>
    <w:rsid w:val="00793C4F"/>
    <w:rsid w:val="007940B5"/>
    <w:rsid w:val="00794ED0"/>
    <w:rsid w:val="00794FC6"/>
    <w:rsid w:val="00795274"/>
    <w:rsid w:val="00795663"/>
    <w:rsid w:val="00796FBA"/>
    <w:rsid w:val="007972D5"/>
    <w:rsid w:val="007974A4"/>
    <w:rsid w:val="00797F13"/>
    <w:rsid w:val="00797F48"/>
    <w:rsid w:val="007A0269"/>
    <w:rsid w:val="007A0687"/>
    <w:rsid w:val="007A1357"/>
    <w:rsid w:val="007A140E"/>
    <w:rsid w:val="007A186A"/>
    <w:rsid w:val="007A1E51"/>
    <w:rsid w:val="007A1E96"/>
    <w:rsid w:val="007A2BF9"/>
    <w:rsid w:val="007A2D02"/>
    <w:rsid w:val="007A3B25"/>
    <w:rsid w:val="007A4C0F"/>
    <w:rsid w:val="007A503D"/>
    <w:rsid w:val="007A616D"/>
    <w:rsid w:val="007A653C"/>
    <w:rsid w:val="007A664B"/>
    <w:rsid w:val="007A6BAC"/>
    <w:rsid w:val="007A6DAF"/>
    <w:rsid w:val="007A7536"/>
    <w:rsid w:val="007A7838"/>
    <w:rsid w:val="007A7D10"/>
    <w:rsid w:val="007B080C"/>
    <w:rsid w:val="007B0B4C"/>
    <w:rsid w:val="007B15F4"/>
    <w:rsid w:val="007B15FB"/>
    <w:rsid w:val="007B17FD"/>
    <w:rsid w:val="007B1CE5"/>
    <w:rsid w:val="007B245E"/>
    <w:rsid w:val="007B24D4"/>
    <w:rsid w:val="007B27CB"/>
    <w:rsid w:val="007B2DE9"/>
    <w:rsid w:val="007B5487"/>
    <w:rsid w:val="007B5692"/>
    <w:rsid w:val="007B6181"/>
    <w:rsid w:val="007B6319"/>
    <w:rsid w:val="007B67E5"/>
    <w:rsid w:val="007B69A1"/>
    <w:rsid w:val="007B6EEF"/>
    <w:rsid w:val="007B73B8"/>
    <w:rsid w:val="007B77F3"/>
    <w:rsid w:val="007B7ECD"/>
    <w:rsid w:val="007C0170"/>
    <w:rsid w:val="007C023B"/>
    <w:rsid w:val="007C06DE"/>
    <w:rsid w:val="007C0788"/>
    <w:rsid w:val="007C0BE4"/>
    <w:rsid w:val="007C0CA9"/>
    <w:rsid w:val="007C169D"/>
    <w:rsid w:val="007C18E8"/>
    <w:rsid w:val="007C1A8E"/>
    <w:rsid w:val="007C2181"/>
    <w:rsid w:val="007C2197"/>
    <w:rsid w:val="007C28B5"/>
    <w:rsid w:val="007C28C2"/>
    <w:rsid w:val="007C2CF5"/>
    <w:rsid w:val="007C3613"/>
    <w:rsid w:val="007C3CF4"/>
    <w:rsid w:val="007C3E25"/>
    <w:rsid w:val="007C4D20"/>
    <w:rsid w:val="007C6728"/>
    <w:rsid w:val="007C6782"/>
    <w:rsid w:val="007C7156"/>
    <w:rsid w:val="007C78A2"/>
    <w:rsid w:val="007D0986"/>
    <w:rsid w:val="007D21C0"/>
    <w:rsid w:val="007D23AA"/>
    <w:rsid w:val="007D23E5"/>
    <w:rsid w:val="007D247D"/>
    <w:rsid w:val="007D2502"/>
    <w:rsid w:val="007D272E"/>
    <w:rsid w:val="007D31FA"/>
    <w:rsid w:val="007D3602"/>
    <w:rsid w:val="007D3986"/>
    <w:rsid w:val="007D49EC"/>
    <w:rsid w:val="007D4FA6"/>
    <w:rsid w:val="007D50F0"/>
    <w:rsid w:val="007D599A"/>
    <w:rsid w:val="007D5D79"/>
    <w:rsid w:val="007D5E01"/>
    <w:rsid w:val="007D6015"/>
    <w:rsid w:val="007D7458"/>
    <w:rsid w:val="007D7C37"/>
    <w:rsid w:val="007E1B08"/>
    <w:rsid w:val="007E1D31"/>
    <w:rsid w:val="007E2412"/>
    <w:rsid w:val="007E37FA"/>
    <w:rsid w:val="007E3C77"/>
    <w:rsid w:val="007E413F"/>
    <w:rsid w:val="007E441B"/>
    <w:rsid w:val="007E44C0"/>
    <w:rsid w:val="007E44E1"/>
    <w:rsid w:val="007E45D0"/>
    <w:rsid w:val="007E4950"/>
    <w:rsid w:val="007E583A"/>
    <w:rsid w:val="007E5E12"/>
    <w:rsid w:val="007E608A"/>
    <w:rsid w:val="007E62AD"/>
    <w:rsid w:val="007E6AE7"/>
    <w:rsid w:val="007E7E01"/>
    <w:rsid w:val="007E7E4D"/>
    <w:rsid w:val="007E7F17"/>
    <w:rsid w:val="007F0881"/>
    <w:rsid w:val="007F0E56"/>
    <w:rsid w:val="007F16DA"/>
    <w:rsid w:val="007F295B"/>
    <w:rsid w:val="007F39E7"/>
    <w:rsid w:val="007F3DF9"/>
    <w:rsid w:val="007F41B0"/>
    <w:rsid w:val="007F43F1"/>
    <w:rsid w:val="007F51A3"/>
    <w:rsid w:val="007F52C1"/>
    <w:rsid w:val="007F5976"/>
    <w:rsid w:val="007F5FD9"/>
    <w:rsid w:val="007F608F"/>
    <w:rsid w:val="007F7941"/>
    <w:rsid w:val="007F7AF4"/>
    <w:rsid w:val="00800079"/>
    <w:rsid w:val="00800156"/>
    <w:rsid w:val="008010B2"/>
    <w:rsid w:val="0080153B"/>
    <w:rsid w:val="00801DF0"/>
    <w:rsid w:val="00802A69"/>
    <w:rsid w:val="00802A71"/>
    <w:rsid w:val="00803C06"/>
    <w:rsid w:val="00803FCA"/>
    <w:rsid w:val="008041E1"/>
    <w:rsid w:val="0080439E"/>
    <w:rsid w:val="0080456D"/>
    <w:rsid w:val="00804753"/>
    <w:rsid w:val="008048F2"/>
    <w:rsid w:val="00804C5F"/>
    <w:rsid w:val="00804CE1"/>
    <w:rsid w:val="00804DC8"/>
    <w:rsid w:val="00805093"/>
    <w:rsid w:val="008050FF"/>
    <w:rsid w:val="0080528A"/>
    <w:rsid w:val="0080544B"/>
    <w:rsid w:val="00805EF1"/>
    <w:rsid w:val="00805F1D"/>
    <w:rsid w:val="00806C08"/>
    <w:rsid w:val="00807085"/>
    <w:rsid w:val="00807618"/>
    <w:rsid w:val="008111EA"/>
    <w:rsid w:val="00811375"/>
    <w:rsid w:val="00812908"/>
    <w:rsid w:val="00812A5F"/>
    <w:rsid w:val="0081380F"/>
    <w:rsid w:val="00813861"/>
    <w:rsid w:val="00813A83"/>
    <w:rsid w:val="00813B12"/>
    <w:rsid w:val="00814749"/>
    <w:rsid w:val="00814784"/>
    <w:rsid w:val="00814A80"/>
    <w:rsid w:val="00815B42"/>
    <w:rsid w:val="00815F05"/>
    <w:rsid w:val="00816A9D"/>
    <w:rsid w:val="00816D92"/>
    <w:rsid w:val="008171F8"/>
    <w:rsid w:val="00817DA7"/>
    <w:rsid w:val="0082039C"/>
    <w:rsid w:val="008204B8"/>
    <w:rsid w:val="00820CC5"/>
    <w:rsid w:val="0082166C"/>
    <w:rsid w:val="008216FD"/>
    <w:rsid w:val="00821BC4"/>
    <w:rsid w:val="008224C0"/>
    <w:rsid w:val="00822670"/>
    <w:rsid w:val="00822BF2"/>
    <w:rsid w:val="00823DC6"/>
    <w:rsid w:val="00824920"/>
    <w:rsid w:val="00825EF3"/>
    <w:rsid w:val="00825F77"/>
    <w:rsid w:val="00825FB3"/>
    <w:rsid w:val="008260C5"/>
    <w:rsid w:val="008266A7"/>
    <w:rsid w:val="00826757"/>
    <w:rsid w:val="008268D5"/>
    <w:rsid w:val="00826DAF"/>
    <w:rsid w:val="00827703"/>
    <w:rsid w:val="0082796B"/>
    <w:rsid w:val="0083059E"/>
    <w:rsid w:val="00830C49"/>
    <w:rsid w:val="00830C61"/>
    <w:rsid w:val="00830DE9"/>
    <w:rsid w:val="008311B5"/>
    <w:rsid w:val="00831542"/>
    <w:rsid w:val="00831EF9"/>
    <w:rsid w:val="00832D7F"/>
    <w:rsid w:val="008330E6"/>
    <w:rsid w:val="00833123"/>
    <w:rsid w:val="008355BD"/>
    <w:rsid w:val="00835893"/>
    <w:rsid w:val="008361CE"/>
    <w:rsid w:val="00836753"/>
    <w:rsid w:val="00836E52"/>
    <w:rsid w:val="008373E9"/>
    <w:rsid w:val="00840013"/>
    <w:rsid w:val="008401C2"/>
    <w:rsid w:val="0084087C"/>
    <w:rsid w:val="00840F1C"/>
    <w:rsid w:val="00842055"/>
    <w:rsid w:val="008426C7"/>
    <w:rsid w:val="00842784"/>
    <w:rsid w:val="00842A00"/>
    <w:rsid w:val="00842FAC"/>
    <w:rsid w:val="008433ED"/>
    <w:rsid w:val="008440B6"/>
    <w:rsid w:val="00844808"/>
    <w:rsid w:val="00844A92"/>
    <w:rsid w:val="00845320"/>
    <w:rsid w:val="00845885"/>
    <w:rsid w:val="008458DE"/>
    <w:rsid w:val="00845B2B"/>
    <w:rsid w:val="00845CC3"/>
    <w:rsid w:val="00846AA9"/>
    <w:rsid w:val="00846BBF"/>
    <w:rsid w:val="00846CA3"/>
    <w:rsid w:val="00847599"/>
    <w:rsid w:val="0084781C"/>
    <w:rsid w:val="008479A4"/>
    <w:rsid w:val="00850057"/>
    <w:rsid w:val="00850511"/>
    <w:rsid w:val="00850C0F"/>
    <w:rsid w:val="00850E4A"/>
    <w:rsid w:val="00850F77"/>
    <w:rsid w:val="0085112B"/>
    <w:rsid w:val="008512FA"/>
    <w:rsid w:val="00851577"/>
    <w:rsid w:val="008515FA"/>
    <w:rsid w:val="00851D75"/>
    <w:rsid w:val="0085213A"/>
    <w:rsid w:val="0085239E"/>
    <w:rsid w:val="00853A07"/>
    <w:rsid w:val="00854174"/>
    <w:rsid w:val="00854281"/>
    <w:rsid w:val="0085554C"/>
    <w:rsid w:val="0085587B"/>
    <w:rsid w:val="00855954"/>
    <w:rsid w:val="00855AAE"/>
    <w:rsid w:val="00855D99"/>
    <w:rsid w:val="008565AA"/>
    <w:rsid w:val="00856843"/>
    <w:rsid w:val="00856CA8"/>
    <w:rsid w:val="00856DAE"/>
    <w:rsid w:val="008573AC"/>
    <w:rsid w:val="00857579"/>
    <w:rsid w:val="008575C2"/>
    <w:rsid w:val="00860531"/>
    <w:rsid w:val="00860674"/>
    <w:rsid w:val="008619E9"/>
    <w:rsid w:val="00861FFC"/>
    <w:rsid w:val="008629C3"/>
    <w:rsid w:val="00863EEC"/>
    <w:rsid w:val="00864503"/>
    <w:rsid w:val="00864535"/>
    <w:rsid w:val="00864D2D"/>
    <w:rsid w:val="008657B0"/>
    <w:rsid w:val="00865B96"/>
    <w:rsid w:val="00865C22"/>
    <w:rsid w:val="008669FA"/>
    <w:rsid w:val="00866AB4"/>
    <w:rsid w:val="00866ABF"/>
    <w:rsid w:val="00866B2E"/>
    <w:rsid w:val="00866F19"/>
    <w:rsid w:val="008701F9"/>
    <w:rsid w:val="0087126B"/>
    <w:rsid w:val="00871531"/>
    <w:rsid w:val="008728BD"/>
    <w:rsid w:val="00873FCE"/>
    <w:rsid w:val="008743B7"/>
    <w:rsid w:val="0087440B"/>
    <w:rsid w:val="008747B8"/>
    <w:rsid w:val="0087496F"/>
    <w:rsid w:val="00874BCA"/>
    <w:rsid w:val="00874D5E"/>
    <w:rsid w:val="00874F44"/>
    <w:rsid w:val="00875616"/>
    <w:rsid w:val="00876558"/>
    <w:rsid w:val="0087665E"/>
    <w:rsid w:val="00876FF1"/>
    <w:rsid w:val="00877017"/>
    <w:rsid w:val="008778D4"/>
    <w:rsid w:val="00880100"/>
    <w:rsid w:val="00880294"/>
    <w:rsid w:val="00880427"/>
    <w:rsid w:val="008809B8"/>
    <w:rsid w:val="008817B8"/>
    <w:rsid w:val="00881B08"/>
    <w:rsid w:val="00881C90"/>
    <w:rsid w:val="00882974"/>
    <w:rsid w:val="00882F72"/>
    <w:rsid w:val="008830E4"/>
    <w:rsid w:val="00883285"/>
    <w:rsid w:val="008843AA"/>
    <w:rsid w:val="00884519"/>
    <w:rsid w:val="00884820"/>
    <w:rsid w:val="00884C31"/>
    <w:rsid w:val="00884DFB"/>
    <w:rsid w:val="00885016"/>
    <w:rsid w:val="00885334"/>
    <w:rsid w:val="008854B4"/>
    <w:rsid w:val="00886123"/>
    <w:rsid w:val="008864A6"/>
    <w:rsid w:val="0088672D"/>
    <w:rsid w:val="00886EB3"/>
    <w:rsid w:val="00886F86"/>
    <w:rsid w:val="00890139"/>
    <w:rsid w:val="008905DF"/>
    <w:rsid w:val="00890627"/>
    <w:rsid w:val="00890866"/>
    <w:rsid w:val="00890966"/>
    <w:rsid w:val="00890F35"/>
    <w:rsid w:val="008919B4"/>
    <w:rsid w:val="00891A87"/>
    <w:rsid w:val="00891F6E"/>
    <w:rsid w:val="008924AF"/>
    <w:rsid w:val="00892862"/>
    <w:rsid w:val="00892B98"/>
    <w:rsid w:val="00892C37"/>
    <w:rsid w:val="0089321F"/>
    <w:rsid w:val="008936AF"/>
    <w:rsid w:val="008942D4"/>
    <w:rsid w:val="00894713"/>
    <w:rsid w:val="008954B6"/>
    <w:rsid w:val="008955FD"/>
    <w:rsid w:val="00895EA7"/>
    <w:rsid w:val="00896557"/>
    <w:rsid w:val="00896856"/>
    <w:rsid w:val="00897006"/>
    <w:rsid w:val="0089736F"/>
    <w:rsid w:val="008974AC"/>
    <w:rsid w:val="008A02A6"/>
    <w:rsid w:val="008A063B"/>
    <w:rsid w:val="008A0B2D"/>
    <w:rsid w:val="008A16B0"/>
    <w:rsid w:val="008A1A31"/>
    <w:rsid w:val="008A21AB"/>
    <w:rsid w:val="008A277D"/>
    <w:rsid w:val="008A2923"/>
    <w:rsid w:val="008A2F14"/>
    <w:rsid w:val="008A3C6B"/>
    <w:rsid w:val="008A3F49"/>
    <w:rsid w:val="008A4252"/>
    <w:rsid w:val="008A4434"/>
    <w:rsid w:val="008A5DEC"/>
    <w:rsid w:val="008A64F3"/>
    <w:rsid w:val="008A67C9"/>
    <w:rsid w:val="008A6FBC"/>
    <w:rsid w:val="008A6FE8"/>
    <w:rsid w:val="008A71AF"/>
    <w:rsid w:val="008A7767"/>
    <w:rsid w:val="008A7DD7"/>
    <w:rsid w:val="008B0AB8"/>
    <w:rsid w:val="008B1140"/>
    <w:rsid w:val="008B19CE"/>
    <w:rsid w:val="008B2D56"/>
    <w:rsid w:val="008B2D66"/>
    <w:rsid w:val="008B3CE4"/>
    <w:rsid w:val="008B421B"/>
    <w:rsid w:val="008B422A"/>
    <w:rsid w:val="008B44CF"/>
    <w:rsid w:val="008B4ADE"/>
    <w:rsid w:val="008B4C9A"/>
    <w:rsid w:val="008B5A96"/>
    <w:rsid w:val="008B5EDB"/>
    <w:rsid w:val="008B693F"/>
    <w:rsid w:val="008B6F8D"/>
    <w:rsid w:val="008B6FBA"/>
    <w:rsid w:val="008B71CE"/>
    <w:rsid w:val="008B7487"/>
    <w:rsid w:val="008B752D"/>
    <w:rsid w:val="008B76A2"/>
    <w:rsid w:val="008B7FCD"/>
    <w:rsid w:val="008C00BB"/>
    <w:rsid w:val="008C0E9B"/>
    <w:rsid w:val="008C109A"/>
    <w:rsid w:val="008C2965"/>
    <w:rsid w:val="008C2A84"/>
    <w:rsid w:val="008C2E41"/>
    <w:rsid w:val="008C3953"/>
    <w:rsid w:val="008C3CC3"/>
    <w:rsid w:val="008C40F9"/>
    <w:rsid w:val="008C4303"/>
    <w:rsid w:val="008C4968"/>
    <w:rsid w:val="008C4E14"/>
    <w:rsid w:val="008C4F75"/>
    <w:rsid w:val="008C50F0"/>
    <w:rsid w:val="008C56B1"/>
    <w:rsid w:val="008C6F7F"/>
    <w:rsid w:val="008C7162"/>
    <w:rsid w:val="008C7418"/>
    <w:rsid w:val="008C7B06"/>
    <w:rsid w:val="008C7FB2"/>
    <w:rsid w:val="008D009B"/>
    <w:rsid w:val="008D029D"/>
    <w:rsid w:val="008D02E2"/>
    <w:rsid w:val="008D074D"/>
    <w:rsid w:val="008D0879"/>
    <w:rsid w:val="008D0CD7"/>
    <w:rsid w:val="008D1416"/>
    <w:rsid w:val="008D166F"/>
    <w:rsid w:val="008D1C03"/>
    <w:rsid w:val="008D1FB1"/>
    <w:rsid w:val="008D2249"/>
    <w:rsid w:val="008D225F"/>
    <w:rsid w:val="008D229D"/>
    <w:rsid w:val="008D28F8"/>
    <w:rsid w:val="008D2A13"/>
    <w:rsid w:val="008D2B39"/>
    <w:rsid w:val="008D3C00"/>
    <w:rsid w:val="008D4070"/>
    <w:rsid w:val="008D4806"/>
    <w:rsid w:val="008D4811"/>
    <w:rsid w:val="008D4957"/>
    <w:rsid w:val="008D4BD7"/>
    <w:rsid w:val="008D61F7"/>
    <w:rsid w:val="008D6A52"/>
    <w:rsid w:val="008D6E6B"/>
    <w:rsid w:val="008D7D05"/>
    <w:rsid w:val="008E0361"/>
    <w:rsid w:val="008E2408"/>
    <w:rsid w:val="008E3490"/>
    <w:rsid w:val="008E3727"/>
    <w:rsid w:val="008E3C9E"/>
    <w:rsid w:val="008E4002"/>
    <w:rsid w:val="008E4C28"/>
    <w:rsid w:val="008E57A2"/>
    <w:rsid w:val="008E5B31"/>
    <w:rsid w:val="008E5FD4"/>
    <w:rsid w:val="008E603A"/>
    <w:rsid w:val="008E7516"/>
    <w:rsid w:val="008F030D"/>
    <w:rsid w:val="008F0342"/>
    <w:rsid w:val="008F0515"/>
    <w:rsid w:val="008F188F"/>
    <w:rsid w:val="008F18D0"/>
    <w:rsid w:val="008F1C16"/>
    <w:rsid w:val="008F1E6D"/>
    <w:rsid w:val="008F29BE"/>
    <w:rsid w:val="008F2C76"/>
    <w:rsid w:val="008F2F5C"/>
    <w:rsid w:val="008F3692"/>
    <w:rsid w:val="008F3A8A"/>
    <w:rsid w:val="008F4294"/>
    <w:rsid w:val="008F4DE9"/>
    <w:rsid w:val="008F601C"/>
    <w:rsid w:val="008F635A"/>
    <w:rsid w:val="008F6362"/>
    <w:rsid w:val="008F6BD5"/>
    <w:rsid w:val="0090154A"/>
    <w:rsid w:val="00901B8C"/>
    <w:rsid w:val="00902B48"/>
    <w:rsid w:val="00903367"/>
    <w:rsid w:val="009036CC"/>
    <w:rsid w:val="00903B4F"/>
    <w:rsid w:val="00904241"/>
    <w:rsid w:val="00904F4A"/>
    <w:rsid w:val="009069FE"/>
    <w:rsid w:val="00906D05"/>
    <w:rsid w:val="00906F9C"/>
    <w:rsid w:val="0090717F"/>
    <w:rsid w:val="009073FA"/>
    <w:rsid w:val="00907489"/>
    <w:rsid w:val="00910DE9"/>
    <w:rsid w:val="0091300A"/>
    <w:rsid w:val="00913034"/>
    <w:rsid w:val="009136D4"/>
    <w:rsid w:val="0091391F"/>
    <w:rsid w:val="00914C08"/>
    <w:rsid w:val="00914EA4"/>
    <w:rsid w:val="0091503C"/>
    <w:rsid w:val="00916136"/>
    <w:rsid w:val="00916C6B"/>
    <w:rsid w:val="00916D7C"/>
    <w:rsid w:val="00916E2A"/>
    <w:rsid w:val="009173D2"/>
    <w:rsid w:val="00917C63"/>
    <w:rsid w:val="00917C9D"/>
    <w:rsid w:val="00920936"/>
    <w:rsid w:val="00920B2D"/>
    <w:rsid w:val="00920FE8"/>
    <w:rsid w:val="00921695"/>
    <w:rsid w:val="0092186B"/>
    <w:rsid w:val="00921873"/>
    <w:rsid w:val="00921B0F"/>
    <w:rsid w:val="009224DC"/>
    <w:rsid w:val="009230EF"/>
    <w:rsid w:val="00923810"/>
    <w:rsid w:val="009238F0"/>
    <w:rsid w:val="00924E7E"/>
    <w:rsid w:val="0092544D"/>
    <w:rsid w:val="0092546A"/>
    <w:rsid w:val="00926187"/>
    <w:rsid w:val="00926742"/>
    <w:rsid w:val="00927439"/>
    <w:rsid w:val="00927E5A"/>
    <w:rsid w:val="00927ECD"/>
    <w:rsid w:val="009300B9"/>
    <w:rsid w:val="00930205"/>
    <w:rsid w:val="009303D7"/>
    <w:rsid w:val="00930806"/>
    <w:rsid w:val="00930C05"/>
    <w:rsid w:val="00930EAC"/>
    <w:rsid w:val="009315FB"/>
    <w:rsid w:val="0093176D"/>
    <w:rsid w:val="00931792"/>
    <w:rsid w:val="00931DB7"/>
    <w:rsid w:val="009327E0"/>
    <w:rsid w:val="00932DDC"/>
    <w:rsid w:val="00932FAC"/>
    <w:rsid w:val="00933137"/>
    <w:rsid w:val="00933750"/>
    <w:rsid w:val="009343E9"/>
    <w:rsid w:val="00934970"/>
    <w:rsid w:val="00934D3E"/>
    <w:rsid w:val="00935080"/>
    <w:rsid w:val="00935207"/>
    <w:rsid w:val="00936000"/>
    <w:rsid w:val="009364AC"/>
    <w:rsid w:val="0093656A"/>
    <w:rsid w:val="00936657"/>
    <w:rsid w:val="0093737A"/>
    <w:rsid w:val="00937742"/>
    <w:rsid w:val="0094095B"/>
    <w:rsid w:val="00942421"/>
    <w:rsid w:val="0094245E"/>
    <w:rsid w:val="00942BDA"/>
    <w:rsid w:val="0094358E"/>
    <w:rsid w:val="00943871"/>
    <w:rsid w:val="00944482"/>
    <w:rsid w:val="009445D5"/>
    <w:rsid w:val="00944A35"/>
    <w:rsid w:val="009462C1"/>
    <w:rsid w:val="009462D8"/>
    <w:rsid w:val="0094681C"/>
    <w:rsid w:val="00946945"/>
    <w:rsid w:val="00946D3A"/>
    <w:rsid w:val="00946D3E"/>
    <w:rsid w:val="00946EB7"/>
    <w:rsid w:val="00950708"/>
    <w:rsid w:val="0095141D"/>
    <w:rsid w:val="00952CC8"/>
    <w:rsid w:val="00952EA4"/>
    <w:rsid w:val="00953645"/>
    <w:rsid w:val="009539C3"/>
    <w:rsid w:val="00953F30"/>
    <w:rsid w:val="009541E6"/>
    <w:rsid w:val="00954349"/>
    <w:rsid w:val="0095479A"/>
    <w:rsid w:val="00954D91"/>
    <w:rsid w:val="0095532A"/>
    <w:rsid w:val="00955EA1"/>
    <w:rsid w:val="00955F70"/>
    <w:rsid w:val="00956620"/>
    <w:rsid w:val="00956B46"/>
    <w:rsid w:val="00956C4C"/>
    <w:rsid w:val="00956D04"/>
    <w:rsid w:val="00956D6F"/>
    <w:rsid w:val="0095754C"/>
    <w:rsid w:val="00957AC3"/>
    <w:rsid w:val="009619C0"/>
    <w:rsid w:val="0096236A"/>
    <w:rsid w:val="00962557"/>
    <w:rsid w:val="00962DBD"/>
    <w:rsid w:val="00962E43"/>
    <w:rsid w:val="00963038"/>
    <w:rsid w:val="009637EE"/>
    <w:rsid w:val="00963A40"/>
    <w:rsid w:val="00963A85"/>
    <w:rsid w:val="00963D9F"/>
    <w:rsid w:val="00964CEC"/>
    <w:rsid w:val="009651CD"/>
    <w:rsid w:val="00966DA4"/>
    <w:rsid w:val="00970199"/>
    <w:rsid w:val="0097047C"/>
    <w:rsid w:val="0097091D"/>
    <w:rsid w:val="00970A81"/>
    <w:rsid w:val="00970B0A"/>
    <w:rsid w:val="00971C39"/>
    <w:rsid w:val="00971D3F"/>
    <w:rsid w:val="00972D0D"/>
    <w:rsid w:val="00973634"/>
    <w:rsid w:val="00973639"/>
    <w:rsid w:val="0097378C"/>
    <w:rsid w:val="00973D09"/>
    <w:rsid w:val="0097430B"/>
    <w:rsid w:val="0097439B"/>
    <w:rsid w:val="00974678"/>
    <w:rsid w:val="00974799"/>
    <w:rsid w:val="00974851"/>
    <w:rsid w:val="0097485A"/>
    <w:rsid w:val="00974BC3"/>
    <w:rsid w:val="00974CA1"/>
    <w:rsid w:val="009753FB"/>
    <w:rsid w:val="0097543B"/>
    <w:rsid w:val="009757F6"/>
    <w:rsid w:val="00975A0E"/>
    <w:rsid w:val="009763B1"/>
    <w:rsid w:val="009764F6"/>
    <w:rsid w:val="00976510"/>
    <w:rsid w:val="00976C1C"/>
    <w:rsid w:val="00976E8D"/>
    <w:rsid w:val="00977675"/>
    <w:rsid w:val="0098028F"/>
    <w:rsid w:val="00980785"/>
    <w:rsid w:val="009808C9"/>
    <w:rsid w:val="00981888"/>
    <w:rsid w:val="00981EE3"/>
    <w:rsid w:val="009828A4"/>
    <w:rsid w:val="00983148"/>
    <w:rsid w:val="00983E0A"/>
    <w:rsid w:val="009845AA"/>
    <w:rsid w:val="00985253"/>
    <w:rsid w:val="0098525E"/>
    <w:rsid w:val="00985A85"/>
    <w:rsid w:val="00985F19"/>
    <w:rsid w:val="00986116"/>
    <w:rsid w:val="00987290"/>
    <w:rsid w:val="00987C67"/>
    <w:rsid w:val="00990404"/>
    <w:rsid w:val="00990467"/>
    <w:rsid w:val="00990575"/>
    <w:rsid w:val="009909AA"/>
    <w:rsid w:val="00990A32"/>
    <w:rsid w:val="00990FA9"/>
    <w:rsid w:val="009910DE"/>
    <w:rsid w:val="009915F3"/>
    <w:rsid w:val="00991A67"/>
    <w:rsid w:val="00991DC5"/>
    <w:rsid w:val="00992247"/>
    <w:rsid w:val="00992519"/>
    <w:rsid w:val="00992C97"/>
    <w:rsid w:val="00992CF9"/>
    <w:rsid w:val="00993077"/>
    <w:rsid w:val="009937F2"/>
    <w:rsid w:val="009941B5"/>
    <w:rsid w:val="0099496B"/>
    <w:rsid w:val="00994C98"/>
    <w:rsid w:val="00994F00"/>
    <w:rsid w:val="00995037"/>
    <w:rsid w:val="009962F6"/>
    <w:rsid w:val="00996631"/>
    <w:rsid w:val="00996EAF"/>
    <w:rsid w:val="00996FC8"/>
    <w:rsid w:val="00997852"/>
    <w:rsid w:val="009978F4"/>
    <w:rsid w:val="00997DE2"/>
    <w:rsid w:val="009A0779"/>
    <w:rsid w:val="009A0945"/>
    <w:rsid w:val="009A136F"/>
    <w:rsid w:val="009A254A"/>
    <w:rsid w:val="009A3D2F"/>
    <w:rsid w:val="009A3DCE"/>
    <w:rsid w:val="009A40D3"/>
    <w:rsid w:val="009A4747"/>
    <w:rsid w:val="009A4CB5"/>
    <w:rsid w:val="009A4DE9"/>
    <w:rsid w:val="009A4F5F"/>
    <w:rsid w:val="009A5177"/>
    <w:rsid w:val="009A5BB1"/>
    <w:rsid w:val="009A5C7B"/>
    <w:rsid w:val="009A60DE"/>
    <w:rsid w:val="009A63CD"/>
    <w:rsid w:val="009A6749"/>
    <w:rsid w:val="009A70DB"/>
    <w:rsid w:val="009A7A90"/>
    <w:rsid w:val="009A7E8B"/>
    <w:rsid w:val="009A7F19"/>
    <w:rsid w:val="009B093E"/>
    <w:rsid w:val="009B0A1C"/>
    <w:rsid w:val="009B0AB8"/>
    <w:rsid w:val="009B1580"/>
    <w:rsid w:val="009B226F"/>
    <w:rsid w:val="009B295D"/>
    <w:rsid w:val="009B2B1D"/>
    <w:rsid w:val="009B2CBB"/>
    <w:rsid w:val="009B3BC6"/>
    <w:rsid w:val="009B4CC6"/>
    <w:rsid w:val="009B4D1F"/>
    <w:rsid w:val="009B58E1"/>
    <w:rsid w:val="009B5DCA"/>
    <w:rsid w:val="009B618F"/>
    <w:rsid w:val="009B7077"/>
    <w:rsid w:val="009B76ED"/>
    <w:rsid w:val="009C1897"/>
    <w:rsid w:val="009C2438"/>
    <w:rsid w:val="009C25E1"/>
    <w:rsid w:val="009C412D"/>
    <w:rsid w:val="009C491F"/>
    <w:rsid w:val="009C5006"/>
    <w:rsid w:val="009C55D3"/>
    <w:rsid w:val="009C5672"/>
    <w:rsid w:val="009C736C"/>
    <w:rsid w:val="009C7C17"/>
    <w:rsid w:val="009D14BB"/>
    <w:rsid w:val="009D29D1"/>
    <w:rsid w:val="009D2D1A"/>
    <w:rsid w:val="009D3885"/>
    <w:rsid w:val="009D3B43"/>
    <w:rsid w:val="009D44A4"/>
    <w:rsid w:val="009D51CC"/>
    <w:rsid w:val="009D56D9"/>
    <w:rsid w:val="009D58DE"/>
    <w:rsid w:val="009D5A96"/>
    <w:rsid w:val="009D5CE9"/>
    <w:rsid w:val="009D5F9A"/>
    <w:rsid w:val="009D602B"/>
    <w:rsid w:val="009D6269"/>
    <w:rsid w:val="009D6861"/>
    <w:rsid w:val="009D7592"/>
    <w:rsid w:val="009D7618"/>
    <w:rsid w:val="009E005D"/>
    <w:rsid w:val="009E032F"/>
    <w:rsid w:val="009E05A2"/>
    <w:rsid w:val="009E0693"/>
    <w:rsid w:val="009E0E65"/>
    <w:rsid w:val="009E0F37"/>
    <w:rsid w:val="009E199F"/>
    <w:rsid w:val="009E297A"/>
    <w:rsid w:val="009E349D"/>
    <w:rsid w:val="009E3AA6"/>
    <w:rsid w:val="009E4520"/>
    <w:rsid w:val="009E4696"/>
    <w:rsid w:val="009E6483"/>
    <w:rsid w:val="009E65C7"/>
    <w:rsid w:val="009E6730"/>
    <w:rsid w:val="009E6CB7"/>
    <w:rsid w:val="009E70C3"/>
    <w:rsid w:val="009E73CA"/>
    <w:rsid w:val="009E77C9"/>
    <w:rsid w:val="009E7D46"/>
    <w:rsid w:val="009E7E38"/>
    <w:rsid w:val="009F0CCA"/>
    <w:rsid w:val="009F2297"/>
    <w:rsid w:val="009F2DE1"/>
    <w:rsid w:val="009F2F31"/>
    <w:rsid w:val="009F2FA7"/>
    <w:rsid w:val="009F30C0"/>
    <w:rsid w:val="009F31C2"/>
    <w:rsid w:val="009F3568"/>
    <w:rsid w:val="009F3651"/>
    <w:rsid w:val="009F3E16"/>
    <w:rsid w:val="009F3F42"/>
    <w:rsid w:val="009F4013"/>
    <w:rsid w:val="009F44A3"/>
    <w:rsid w:val="009F4683"/>
    <w:rsid w:val="009F4DE0"/>
    <w:rsid w:val="009F5583"/>
    <w:rsid w:val="009F5F0F"/>
    <w:rsid w:val="009F6A01"/>
    <w:rsid w:val="009F6F31"/>
    <w:rsid w:val="009F7033"/>
    <w:rsid w:val="009F7F86"/>
    <w:rsid w:val="00A0004C"/>
    <w:rsid w:val="00A00842"/>
    <w:rsid w:val="00A01348"/>
    <w:rsid w:val="00A0134B"/>
    <w:rsid w:val="00A013BA"/>
    <w:rsid w:val="00A0151D"/>
    <w:rsid w:val="00A017F7"/>
    <w:rsid w:val="00A01BB6"/>
    <w:rsid w:val="00A03226"/>
    <w:rsid w:val="00A03BDF"/>
    <w:rsid w:val="00A04336"/>
    <w:rsid w:val="00A04598"/>
    <w:rsid w:val="00A04929"/>
    <w:rsid w:val="00A07285"/>
    <w:rsid w:val="00A074B4"/>
    <w:rsid w:val="00A1011A"/>
    <w:rsid w:val="00A111DB"/>
    <w:rsid w:val="00A111EC"/>
    <w:rsid w:val="00A11B0A"/>
    <w:rsid w:val="00A11EC4"/>
    <w:rsid w:val="00A13234"/>
    <w:rsid w:val="00A13E44"/>
    <w:rsid w:val="00A13FA9"/>
    <w:rsid w:val="00A14C30"/>
    <w:rsid w:val="00A14CDB"/>
    <w:rsid w:val="00A15171"/>
    <w:rsid w:val="00A15939"/>
    <w:rsid w:val="00A167D2"/>
    <w:rsid w:val="00A16ACA"/>
    <w:rsid w:val="00A16F4F"/>
    <w:rsid w:val="00A1722A"/>
    <w:rsid w:val="00A178F7"/>
    <w:rsid w:val="00A21A94"/>
    <w:rsid w:val="00A2224F"/>
    <w:rsid w:val="00A22820"/>
    <w:rsid w:val="00A246FD"/>
    <w:rsid w:val="00A25871"/>
    <w:rsid w:val="00A2601B"/>
    <w:rsid w:val="00A26182"/>
    <w:rsid w:val="00A267B9"/>
    <w:rsid w:val="00A2753A"/>
    <w:rsid w:val="00A27BA3"/>
    <w:rsid w:val="00A27CDE"/>
    <w:rsid w:val="00A30904"/>
    <w:rsid w:val="00A30ABB"/>
    <w:rsid w:val="00A30C2D"/>
    <w:rsid w:val="00A30ED0"/>
    <w:rsid w:val="00A30F89"/>
    <w:rsid w:val="00A316E7"/>
    <w:rsid w:val="00A3182A"/>
    <w:rsid w:val="00A31A11"/>
    <w:rsid w:val="00A31BEC"/>
    <w:rsid w:val="00A31D79"/>
    <w:rsid w:val="00A3208A"/>
    <w:rsid w:val="00A3288F"/>
    <w:rsid w:val="00A3300E"/>
    <w:rsid w:val="00A33010"/>
    <w:rsid w:val="00A33E38"/>
    <w:rsid w:val="00A33F03"/>
    <w:rsid w:val="00A33F6A"/>
    <w:rsid w:val="00A342F7"/>
    <w:rsid w:val="00A34915"/>
    <w:rsid w:val="00A3564E"/>
    <w:rsid w:val="00A35749"/>
    <w:rsid w:val="00A35CE2"/>
    <w:rsid w:val="00A35E2F"/>
    <w:rsid w:val="00A36584"/>
    <w:rsid w:val="00A36818"/>
    <w:rsid w:val="00A368D3"/>
    <w:rsid w:val="00A36B49"/>
    <w:rsid w:val="00A37097"/>
    <w:rsid w:val="00A37330"/>
    <w:rsid w:val="00A373DC"/>
    <w:rsid w:val="00A37569"/>
    <w:rsid w:val="00A375CE"/>
    <w:rsid w:val="00A37AAA"/>
    <w:rsid w:val="00A37FA5"/>
    <w:rsid w:val="00A402FC"/>
    <w:rsid w:val="00A4091E"/>
    <w:rsid w:val="00A4117C"/>
    <w:rsid w:val="00A41215"/>
    <w:rsid w:val="00A415AB"/>
    <w:rsid w:val="00A41DB8"/>
    <w:rsid w:val="00A41F09"/>
    <w:rsid w:val="00A42014"/>
    <w:rsid w:val="00A4240D"/>
    <w:rsid w:val="00A42671"/>
    <w:rsid w:val="00A4330B"/>
    <w:rsid w:val="00A440FD"/>
    <w:rsid w:val="00A441AB"/>
    <w:rsid w:val="00A441F9"/>
    <w:rsid w:val="00A4426C"/>
    <w:rsid w:val="00A447B3"/>
    <w:rsid w:val="00A44B42"/>
    <w:rsid w:val="00A44D2D"/>
    <w:rsid w:val="00A45C5D"/>
    <w:rsid w:val="00A4633E"/>
    <w:rsid w:val="00A46B8B"/>
    <w:rsid w:val="00A46D14"/>
    <w:rsid w:val="00A46F56"/>
    <w:rsid w:val="00A47518"/>
    <w:rsid w:val="00A47FB6"/>
    <w:rsid w:val="00A508C2"/>
    <w:rsid w:val="00A50DDB"/>
    <w:rsid w:val="00A51B23"/>
    <w:rsid w:val="00A52F7A"/>
    <w:rsid w:val="00A530F6"/>
    <w:rsid w:val="00A531A2"/>
    <w:rsid w:val="00A5386A"/>
    <w:rsid w:val="00A548E4"/>
    <w:rsid w:val="00A54D0F"/>
    <w:rsid w:val="00A54E28"/>
    <w:rsid w:val="00A55414"/>
    <w:rsid w:val="00A557EF"/>
    <w:rsid w:val="00A55A92"/>
    <w:rsid w:val="00A565C4"/>
    <w:rsid w:val="00A5676F"/>
    <w:rsid w:val="00A5682F"/>
    <w:rsid w:val="00A56EA1"/>
    <w:rsid w:val="00A56F6B"/>
    <w:rsid w:val="00A57B07"/>
    <w:rsid w:val="00A57E8B"/>
    <w:rsid w:val="00A6010D"/>
    <w:rsid w:val="00A60BEE"/>
    <w:rsid w:val="00A60E02"/>
    <w:rsid w:val="00A613F5"/>
    <w:rsid w:val="00A61570"/>
    <w:rsid w:val="00A6161E"/>
    <w:rsid w:val="00A61868"/>
    <w:rsid w:val="00A61DA5"/>
    <w:rsid w:val="00A6217A"/>
    <w:rsid w:val="00A62A63"/>
    <w:rsid w:val="00A6461D"/>
    <w:rsid w:val="00A65002"/>
    <w:rsid w:val="00A66E1A"/>
    <w:rsid w:val="00A66E98"/>
    <w:rsid w:val="00A67254"/>
    <w:rsid w:val="00A67368"/>
    <w:rsid w:val="00A67ED9"/>
    <w:rsid w:val="00A70839"/>
    <w:rsid w:val="00A70DB9"/>
    <w:rsid w:val="00A70F04"/>
    <w:rsid w:val="00A72498"/>
    <w:rsid w:val="00A73A3B"/>
    <w:rsid w:val="00A73E94"/>
    <w:rsid w:val="00A741EA"/>
    <w:rsid w:val="00A74A1A"/>
    <w:rsid w:val="00A75183"/>
    <w:rsid w:val="00A75523"/>
    <w:rsid w:val="00A755CB"/>
    <w:rsid w:val="00A7578A"/>
    <w:rsid w:val="00A759CE"/>
    <w:rsid w:val="00A75B5B"/>
    <w:rsid w:val="00A75C85"/>
    <w:rsid w:val="00A764BC"/>
    <w:rsid w:val="00A7727C"/>
    <w:rsid w:val="00A77962"/>
    <w:rsid w:val="00A81425"/>
    <w:rsid w:val="00A815EC"/>
    <w:rsid w:val="00A8201B"/>
    <w:rsid w:val="00A82964"/>
    <w:rsid w:val="00A83116"/>
    <w:rsid w:val="00A8452F"/>
    <w:rsid w:val="00A84AF3"/>
    <w:rsid w:val="00A85B0E"/>
    <w:rsid w:val="00A8625E"/>
    <w:rsid w:val="00A8644B"/>
    <w:rsid w:val="00A864CE"/>
    <w:rsid w:val="00A869C7"/>
    <w:rsid w:val="00A869CE"/>
    <w:rsid w:val="00A86AAB"/>
    <w:rsid w:val="00A86E81"/>
    <w:rsid w:val="00A870DF"/>
    <w:rsid w:val="00A8745C"/>
    <w:rsid w:val="00A877C5"/>
    <w:rsid w:val="00A878F4"/>
    <w:rsid w:val="00A90880"/>
    <w:rsid w:val="00A9091F"/>
    <w:rsid w:val="00A90938"/>
    <w:rsid w:val="00A90F5C"/>
    <w:rsid w:val="00A91739"/>
    <w:rsid w:val="00A924A6"/>
    <w:rsid w:val="00A92880"/>
    <w:rsid w:val="00A9312D"/>
    <w:rsid w:val="00A93CA3"/>
    <w:rsid w:val="00A93ED2"/>
    <w:rsid w:val="00A9447B"/>
    <w:rsid w:val="00A944EE"/>
    <w:rsid w:val="00A945CF"/>
    <w:rsid w:val="00A94901"/>
    <w:rsid w:val="00A94AA9"/>
    <w:rsid w:val="00A94B83"/>
    <w:rsid w:val="00A94F76"/>
    <w:rsid w:val="00A952D4"/>
    <w:rsid w:val="00A95ACB"/>
    <w:rsid w:val="00A95B60"/>
    <w:rsid w:val="00A95D92"/>
    <w:rsid w:val="00A9646D"/>
    <w:rsid w:val="00A967BF"/>
    <w:rsid w:val="00A96861"/>
    <w:rsid w:val="00A9722B"/>
    <w:rsid w:val="00A97A42"/>
    <w:rsid w:val="00AA0319"/>
    <w:rsid w:val="00AA0654"/>
    <w:rsid w:val="00AA0AC4"/>
    <w:rsid w:val="00AA18AB"/>
    <w:rsid w:val="00AA1C43"/>
    <w:rsid w:val="00AA287C"/>
    <w:rsid w:val="00AA30EA"/>
    <w:rsid w:val="00AA48C9"/>
    <w:rsid w:val="00AA4C6B"/>
    <w:rsid w:val="00AA4D29"/>
    <w:rsid w:val="00AA4DF3"/>
    <w:rsid w:val="00AA4F39"/>
    <w:rsid w:val="00AA593D"/>
    <w:rsid w:val="00AA5D91"/>
    <w:rsid w:val="00AA61F3"/>
    <w:rsid w:val="00AB0556"/>
    <w:rsid w:val="00AB0D30"/>
    <w:rsid w:val="00AB10EB"/>
    <w:rsid w:val="00AB16B9"/>
    <w:rsid w:val="00AB397C"/>
    <w:rsid w:val="00AB3BE4"/>
    <w:rsid w:val="00AB3D41"/>
    <w:rsid w:val="00AB4088"/>
    <w:rsid w:val="00AB43C2"/>
    <w:rsid w:val="00AB44D8"/>
    <w:rsid w:val="00AB497B"/>
    <w:rsid w:val="00AB4A2B"/>
    <w:rsid w:val="00AB4FDB"/>
    <w:rsid w:val="00AB52D5"/>
    <w:rsid w:val="00AB5B3C"/>
    <w:rsid w:val="00AB5BEE"/>
    <w:rsid w:val="00AB6192"/>
    <w:rsid w:val="00AB69F3"/>
    <w:rsid w:val="00AB706E"/>
    <w:rsid w:val="00AC01E4"/>
    <w:rsid w:val="00AC05BD"/>
    <w:rsid w:val="00AC099E"/>
    <w:rsid w:val="00AC0BC0"/>
    <w:rsid w:val="00AC1277"/>
    <w:rsid w:val="00AC1622"/>
    <w:rsid w:val="00AC18FC"/>
    <w:rsid w:val="00AC232E"/>
    <w:rsid w:val="00AC2601"/>
    <w:rsid w:val="00AC26FC"/>
    <w:rsid w:val="00AC2EDA"/>
    <w:rsid w:val="00AC30A2"/>
    <w:rsid w:val="00AC54E7"/>
    <w:rsid w:val="00AC554E"/>
    <w:rsid w:val="00AC5682"/>
    <w:rsid w:val="00AC5CF8"/>
    <w:rsid w:val="00AC6B9D"/>
    <w:rsid w:val="00AC7646"/>
    <w:rsid w:val="00AD016A"/>
    <w:rsid w:val="00AD05DB"/>
    <w:rsid w:val="00AD08DB"/>
    <w:rsid w:val="00AD0EA2"/>
    <w:rsid w:val="00AD1E68"/>
    <w:rsid w:val="00AD234E"/>
    <w:rsid w:val="00AD2E4E"/>
    <w:rsid w:val="00AD35CC"/>
    <w:rsid w:val="00AD3BF6"/>
    <w:rsid w:val="00AD4339"/>
    <w:rsid w:val="00AD438D"/>
    <w:rsid w:val="00AD4470"/>
    <w:rsid w:val="00AD44D3"/>
    <w:rsid w:val="00AD4B87"/>
    <w:rsid w:val="00AD4C56"/>
    <w:rsid w:val="00AD509B"/>
    <w:rsid w:val="00AD5632"/>
    <w:rsid w:val="00AD5707"/>
    <w:rsid w:val="00AD5D29"/>
    <w:rsid w:val="00AD6046"/>
    <w:rsid w:val="00AD612C"/>
    <w:rsid w:val="00AD64AA"/>
    <w:rsid w:val="00AD67C5"/>
    <w:rsid w:val="00AD6B5F"/>
    <w:rsid w:val="00AD6CDF"/>
    <w:rsid w:val="00AD6DD1"/>
    <w:rsid w:val="00AD6EF5"/>
    <w:rsid w:val="00AD73A7"/>
    <w:rsid w:val="00AD770B"/>
    <w:rsid w:val="00AD77BA"/>
    <w:rsid w:val="00AE05AC"/>
    <w:rsid w:val="00AE07CD"/>
    <w:rsid w:val="00AE08C8"/>
    <w:rsid w:val="00AE0A76"/>
    <w:rsid w:val="00AE0DCC"/>
    <w:rsid w:val="00AE15F5"/>
    <w:rsid w:val="00AE1AF9"/>
    <w:rsid w:val="00AE24ED"/>
    <w:rsid w:val="00AE2608"/>
    <w:rsid w:val="00AE2AC5"/>
    <w:rsid w:val="00AE35FF"/>
    <w:rsid w:val="00AE3666"/>
    <w:rsid w:val="00AE4308"/>
    <w:rsid w:val="00AE5F19"/>
    <w:rsid w:val="00AE6006"/>
    <w:rsid w:val="00AE69D9"/>
    <w:rsid w:val="00AE70D6"/>
    <w:rsid w:val="00AE7370"/>
    <w:rsid w:val="00AE7383"/>
    <w:rsid w:val="00AE750C"/>
    <w:rsid w:val="00AE75A8"/>
    <w:rsid w:val="00AE7600"/>
    <w:rsid w:val="00AE7D2E"/>
    <w:rsid w:val="00AF0C6B"/>
    <w:rsid w:val="00AF1965"/>
    <w:rsid w:val="00AF1FD8"/>
    <w:rsid w:val="00AF28B9"/>
    <w:rsid w:val="00AF29A8"/>
    <w:rsid w:val="00AF2A61"/>
    <w:rsid w:val="00AF3869"/>
    <w:rsid w:val="00AF3CE1"/>
    <w:rsid w:val="00AF4021"/>
    <w:rsid w:val="00AF43D1"/>
    <w:rsid w:val="00AF43F3"/>
    <w:rsid w:val="00AF4D7E"/>
    <w:rsid w:val="00AF5211"/>
    <w:rsid w:val="00AF5585"/>
    <w:rsid w:val="00AF565C"/>
    <w:rsid w:val="00AF5B25"/>
    <w:rsid w:val="00AF64AE"/>
    <w:rsid w:val="00AF7256"/>
    <w:rsid w:val="00AF7840"/>
    <w:rsid w:val="00AF7EBD"/>
    <w:rsid w:val="00B00DAA"/>
    <w:rsid w:val="00B0210C"/>
    <w:rsid w:val="00B025A3"/>
    <w:rsid w:val="00B02EA8"/>
    <w:rsid w:val="00B03BC1"/>
    <w:rsid w:val="00B03C0B"/>
    <w:rsid w:val="00B044DC"/>
    <w:rsid w:val="00B04ED3"/>
    <w:rsid w:val="00B051B5"/>
    <w:rsid w:val="00B05223"/>
    <w:rsid w:val="00B05E2E"/>
    <w:rsid w:val="00B05E63"/>
    <w:rsid w:val="00B05E87"/>
    <w:rsid w:val="00B066DB"/>
    <w:rsid w:val="00B0698F"/>
    <w:rsid w:val="00B069CA"/>
    <w:rsid w:val="00B0708A"/>
    <w:rsid w:val="00B07CCB"/>
    <w:rsid w:val="00B07F00"/>
    <w:rsid w:val="00B1012D"/>
    <w:rsid w:val="00B10403"/>
    <w:rsid w:val="00B1123F"/>
    <w:rsid w:val="00B117FA"/>
    <w:rsid w:val="00B11862"/>
    <w:rsid w:val="00B11B8F"/>
    <w:rsid w:val="00B1241F"/>
    <w:rsid w:val="00B127EB"/>
    <w:rsid w:val="00B12D44"/>
    <w:rsid w:val="00B12D83"/>
    <w:rsid w:val="00B13055"/>
    <w:rsid w:val="00B130FA"/>
    <w:rsid w:val="00B13469"/>
    <w:rsid w:val="00B1364A"/>
    <w:rsid w:val="00B13863"/>
    <w:rsid w:val="00B13C25"/>
    <w:rsid w:val="00B13E47"/>
    <w:rsid w:val="00B14872"/>
    <w:rsid w:val="00B16492"/>
    <w:rsid w:val="00B17976"/>
    <w:rsid w:val="00B17DE2"/>
    <w:rsid w:val="00B17DEC"/>
    <w:rsid w:val="00B17FB4"/>
    <w:rsid w:val="00B206D5"/>
    <w:rsid w:val="00B219ED"/>
    <w:rsid w:val="00B21BD7"/>
    <w:rsid w:val="00B2295A"/>
    <w:rsid w:val="00B22CC6"/>
    <w:rsid w:val="00B22EAF"/>
    <w:rsid w:val="00B237F6"/>
    <w:rsid w:val="00B23D31"/>
    <w:rsid w:val="00B241EF"/>
    <w:rsid w:val="00B24CBD"/>
    <w:rsid w:val="00B24E41"/>
    <w:rsid w:val="00B25160"/>
    <w:rsid w:val="00B26930"/>
    <w:rsid w:val="00B277EA"/>
    <w:rsid w:val="00B30518"/>
    <w:rsid w:val="00B317ED"/>
    <w:rsid w:val="00B31B74"/>
    <w:rsid w:val="00B32773"/>
    <w:rsid w:val="00B32F49"/>
    <w:rsid w:val="00B338FD"/>
    <w:rsid w:val="00B33EA2"/>
    <w:rsid w:val="00B33EFD"/>
    <w:rsid w:val="00B342B2"/>
    <w:rsid w:val="00B359F0"/>
    <w:rsid w:val="00B35A5C"/>
    <w:rsid w:val="00B35A71"/>
    <w:rsid w:val="00B35D6E"/>
    <w:rsid w:val="00B36045"/>
    <w:rsid w:val="00B36BE6"/>
    <w:rsid w:val="00B36D5B"/>
    <w:rsid w:val="00B37752"/>
    <w:rsid w:val="00B37801"/>
    <w:rsid w:val="00B4031C"/>
    <w:rsid w:val="00B40DF5"/>
    <w:rsid w:val="00B40ED9"/>
    <w:rsid w:val="00B415A9"/>
    <w:rsid w:val="00B419B9"/>
    <w:rsid w:val="00B422F6"/>
    <w:rsid w:val="00B42A8F"/>
    <w:rsid w:val="00B42B3E"/>
    <w:rsid w:val="00B4322E"/>
    <w:rsid w:val="00B4392E"/>
    <w:rsid w:val="00B44E88"/>
    <w:rsid w:val="00B452DB"/>
    <w:rsid w:val="00B456B9"/>
    <w:rsid w:val="00B45FAB"/>
    <w:rsid w:val="00B466D1"/>
    <w:rsid w:val="00B46A18"/>
    <w:rsid w:val="00B46EC5"/>
    <w:rsid w:val="00B46EEF"/>
    <w:rsid w:val="00B4774E"/>
    <w:rsid w:val="00B50E06"/>
    <w:rsid w:val="00B50E86"/>
    <w:rsid w:val="00B51282"/>
    <w:rsid w:val="00B515E4"/>
    <w:rsid w:val="00B51BE0"/>
    <w:rsid w:val="00B52FED"/>
    <w:rsid w:val="00B533FD"/>
    <w:rsid w:val="00B536EC"/>
    <w:rsid w:val="00B53886"/>
    <w:rsid w:val="00B53CEC"/>
    <w:rsid w:val="00B53EE8"/>
    <w:rsid w:val="00B54730"/>
    <w:rsid w:val="00B54B04"/>
    <w:rsid w:val="00B54CCF"/>
    <w:rsid w:val="00B559F8"/>
    <w:rsid w:val="00B56150"/>
    <w:rsid w:val="00B5616C"/>
    <w:rsid w:val="00B56225"/>
    <w:rsid w:val="00B568E2"/>
    <w:rsid w:val="00B571A2"/>
    <w:rsid w:val="00B576AE"/>
    <w:rsid w:val="00B57B18"/>
    <w:rsid w:val="00B57D2F"/>
    <w:rsid w:val="00B60155"/>
    <w:rsid w:val="00B60170"/>
    <w:rsid w:val="00B609A0"/>
    <w:rsid w:val="00B60F55"/>
    <w:rsid w:val="00B61F0F"/>
    <w:rsid w:val="00B6287B"/>
    <w:rsid w:val="00B628FB"/>
    <w:rsid w:val="00B62956"/>
    <w:rsid w:val="00B62C34"/>
    <w:rsid w:val="00B63605"/>
    <w:rsid w:val="00B63614"/>
    <w:rsid w:val="00B63F60"/>
    <w:rsid w:val="00B64F0C"/>
    <w:rsid w:val="00B65907"/>
    <w:rsid w:val="00B65A2C"/>
    <w:rsid w:val="00B71201"/>
    <w:rsid w:val="00B71395"/>
    <w:rsid w:val="00B71EAD"/>
    <w:rsid w:val="00B7236B"/>
    <w:rsid w:val="00B7269F"/>
    <w:rsid w:val="00B74153"/>
    <w:rsid w:val="00B74561"/>
    <w:rsid w:val="00B746C5"/>
    <w:rsid w:val="00B74769"/>
    <w:rsid w:val="00B751EC"/>
    <w:rsid w:val="00B75E9B"/>
    <w:rsid w:val="00B7658B"/>
    <w:rsid w:val="00B76861"/>
    <w:rsid w:val="00B76873"/>
    <w:rsid w:val="00B76AA6"/>
    <w:rsid w:val="00B76B14"/>
    <w:rsid w:val="00B77F40"/>
    <w:rsid w:val="00B8187F"/>
    <w:rsid w:val="00B81AB5"/>
    <w:rsid w:val="00B81CFD"/>
    <w:rsid w:val="00B827B8"/>
    <w:rsid w:val="00B83663"/>
    <w:rsid w:val="00B83C0E"/>
    <w:rsid w:val="00B83C49"/>
    <w:rsid w:val="00B83F56"/>
    <w:rsid w:val="00B83F65"/>
    <w:rsid w:val="00B8468E"/>
    <w:rsid w:val="00B848B6"/>
    <w:rsid w:val="00B84C73"/>
    <w:rsid w:val="00B853ED"/>
    <w:rsid w:val="00B85667"/>
    <w:rsid w:val="00B863DD"/>
    <w:rsid w:val="00B86C25"/>
    <w:rsid w:val="00B87010"/>
    <w:rsid w:val="00B9006E"/>
    <w:rsid w:val="00B92AA5"/>
    <w:rsid w:val="00B93D6A"/>
    <w:rsid w:val="00B94002"/>
    <w:rsid w:val="00B9486D"/>
    <w:rsid w:val="00B94CCB"/>
    <w:rsid w:val="00B95058"/>
    <w:rsid w:val="00B9537E"/>
    <w:rsid w:val="00B957C7"/>
    <w:rsid w:val="00B9741F"/>
    <w:rsid w:val="00BA0AAB"/>
    <w:rsid w:val="00BA15B3"/>
    <w:rsid w:val="00BA1B3F"/>
    <w:rsid w:val="00BA1FBF"/>
    <w:rsid w:val="00BA22BE"/>
    <w:rsid w:val="00BA23BA"/>
    <w:rsid w:val="00BA26B4"/>
    <w:rsid w:val="00BA27EC"/>
    <w:rsid w:val="00BA3A61"/>
    <w:rsid w:val="00BA3C58"/>
    <w:rsid w:val="00BA4816"/>
    <w:rsid w:val="00BA4F88"/>
    <w:rsid w:val="00BA61FB"/>
    <w:rsid w:val="00BA655D"/>
    <w:rsid w:val="00BA73B3"/>
    <w:rsid w:val="00BA7815"/>
    <w:rsid w:val="00BB044D"/>
    <w:rsid w:val="00BB0BE2"/>
    <w:rsid w:val="00BB0EEE"/>
    <w:rsid w:val="00BB2AD2"/>
    <w:rsid w:val="00BB3125"/>
    <w:rsid w:val="00BB3E12"/>
    <w:rsid w:val="00BB3EEE"/>
    <w:rsid w:val="00BB45E3"/>
    <w:rsid w:val="00BB5484"/>
    <w:rsid w:val="00BB5718"/>
    <w:rsid w:val="00BB604D"/>
    <w:rsid w:val="00BB651E"/>
    <w:rsid w:val="00BB7164"/>
    <w:rsid w:val="00BB7499"/>
    <w:rsid w:val="00BB7838"/>
    <w:rsid w:val="00BC0024"/>
    <w:rsid w:val="00BC06CF"/>
    <w:rsid w:val="00BC0B47"/>
    <w:rsid w:val="00BC0C60"/>
    <w:rsid w:val="00BC0D15"/>
    <w:rsid w:val="00BC1361"/>
    <w:rsid w:val="00BC195B"/>
    <w:rsid w:val="00BC262E"/>
    <w:rsid w:val="00BC2A0C"/>
    <w:rsid w:val="00BC2D47"/>
    <w:rsid w:val="00BC356D"/>
    <w:rsid w:val="00BC3571"/>
    <w:rsid w:val="00BC3B37"/>
    <w:rsid w:val="00BC4DD4"/>
    <w:rsid w:val="00BC5764"/>
    <w:rsid w:val="00BC5FBD"/>
    <w:rsid w:val="00BC683D"/>
    <w:rsid w:val="00BC6859"/>
    <w:rsid w:val="00BC6861"/>
    <w:rsid w:val="00BC752D"/>
    <w:rsid w:val="00BC7814"/>
    <w:rsid w:val="00BC78C6"/>
    <w:rsid w:val="00BC79BA"/>
    <w:rsid w:val="00BC7B2E"/>
    <w:rsid w:val="00BD0455"/>
    <w:rsid w:val="00BD07CC"/>
    <w:rsid w:val="00BD097F"/>
    <w:rsid w:val="00BD0B06"/>
    <w:rsid w:val="00BD1482"/>
    <w:rsid w:val="00BD1EA0"/>
    <w:rsid w:val="00BD217F"/>
    <w:rsid w:val="00BD2305"/>
    <w:rsid w:val="00BD2EE4"/>
    <w:rsid w:val="00BD3AFB"/>
    <w:rsid w:val="00BD4969"/>
    <w:rsid w:val="00BD4AF7"/>
    <w:rsid w:val="00BD54E1"/>
    <w:rsid w:val="00BD6431"/>
    <w:rsid w:val="00BD66E6"/>
    <w:rsid w:val="00BD7576"/>
    <w:rsid w:val="00BD7E94"/>
    <w:rsid w:val="00BD7FB6"/>
    <w:rsid w:val="00BE086A"/>
    <w:rsid w:val="00BE1274"/>
    <w:rsid w:val="00BE18F5"/>
    <w:rsid w:val="00BE20BE"/>
    <w:rsid w:val="00BE2C3E"/>
    <w:rsid w:val="00BE2CD1"/>
    <w:rsid w:val="00BE3ACA"/>
    <w:rsid w:val="00BE3B6B"/>
    <w:rsid w:val="00BE4072"/>
    <w:rsid w:val="00BE41E5"/>
    <w:rsid w:val="00BE4321"/>
    <w:rsid w:val="00BE5040"/>
    <w:rsid w:val="00BE5768"/>
    <w:rsid w:val="00BE5B1B"/>
    <w:rsid w:val="00BE5DA2"/>
    <w:rsid w:val="00BE657F"/>
    <w:rsid w:val="00BE75D4"/>
    <w:rsid w:val="00BE77CF"/>
    <w:rsid w:val="00BE7C1B"/>
    <w:rsid w:val="00BF017E"/>
    <w:rsid w:val="00BF069B"/>
    <w:rsid w:val="00BF0A67"/>
    <w:rsid w:val="00BF14BA"/>
    <w:rsid w:val="00BF155E"/>
    <w:rsid w:val="00BF1E38"/>
    <w:rsid w:val="00BF2171"/>
    <w:rsid w:val="00BF2207"/>
    <w:rsid w:val="00BF28B6"/>
    <w:rsid w:val="00BF2BF2"/>
    <w:rsid w:val="00BF325A"/>
    <w:rsid w:val="00BF35CA"/>
    <w:rsid w:val="00BF3950"/>
    <w:rsid w:val="00BF397D"/>
    <w:rsid w:val="00BF39F2"/>
    <w:rsid w:val="00BF488C"/>
    <w:rsid w:val="00BF48CC"/>
    <w:rsid w:val="00BF530C"/>
    <w:rsid w:val="00BF54F4"/>
    <w:rsid w:val="00BF559D"/>
    <w:rsid w:val="00BF59D4"/>
    <w:rsid w:val="00BF636F"/>
    <w:rsid w:val="00BF7394"/>
    <w:rsid w:val="00BF76E4"/>
    <w:rsid w:val="00C000EE"/>
    <w:rsid w:val="00C0028B"/>
    <w:rsid w:val="00C01109"/>
    <w:rsid w:val="00C02272"/>
    <w:rsid w:val="00C023DD"/>
    <w:rsid w:val="00C02B52"/>
    <w:rsid w:val="00C02EDB"/>
    <w:rsid w:val="00C02EE1"/>
    <w:rsid w:val="00C032C1"/>
    <w:rsid w:val="00C03C98"/>
    <w:rsid w:val="00C04E0C"/>
    <w:rsid w:val="00C057A2"/>
    <w:rsid w:val="00C05872"/>
    <w:rsid w:val="00C066D9"/>
    <w:rsid w:val="00C06C96"/>
    <w:rsid w:val="00C06CA4"/>
    <w:rsid w:val="00C07477"/>
    <w:rsid w:val="00C07BF7"/>
    <w:rsid w:val="00C07D81"/>
    <w:rsid w:val="00C10E98"/>
    <w:rsid w:val="00C10EB9"/>
    <w:rsid w:val="00C10EF7"/>
    <w:rsid w:val="00C111C7"/>
    <w:rsid w:val="00C116BD"/>
    <w:rsid w:val="00C1255A"/>
    <w:rsid w:val="00C13C6B"/>
    <w:rsid w:val="00C14031"/>
    <w:rsid w:val="00C1414E"/>
    <w:rsid w:val="00C146DB"/>
    <w:rsid w:val="00C146F4"/>
    <w:rsid w:val="00C151D2"/>
    <w:rsid w:val="00C15A30"/>
    <w:rsid w:val="00C15DA6"/>
    <w:rsid w:val="00C1675F"/>
    <w:rsid w:val="00C16CBA"/>
    <w:rsid w:val="00C176DD"/>
    <w:rsid w:val="00C20075"/>
    <w:rsid w:val="00C20097"/>
    <w:rsid w:val="00C20104"/>
    <w:rsid w:val="00C2027A"/>
    <w:rsid w:val="00C20903"/>
    <w:rsid w:val="00C20D40"/>
    <w:rsid w:val="00C21210"/>
    <w:rsid w:val="00C21358"/>
    <w:rsid w:val="00C21689"/>
    <w:rsid w:val="00C21AB1"/>
    <w:rsid w:val="00C22592"/>
    <w:rsid w:val="00C22D45"/>
    <w:rsid w:val="00C22E5C"/>
    <w:rsid w:val="00C23F37"/>
    <w:rsid w:val="00C24A26"/>
    <w:rsid w:val="00C24E82"/>
    <w:rsid w:val="00C25190"/>
    <w:rsid w:val="00C251C9"/>
    <w:rsid w:val="00C26474"/>
    <w:rsid w:val="00C2711A"/>
    <w:rsid w:val="00C278B0"/>
    <w:rsid w:val="00C3034C"/>
    <w:rsid w:val="00C304BB"/>
    <w:rsid w:val="00C30953"/>
    <w:rsid w:val="00C309B2"/>
    <w:rsid w:val="00C30C4D"/>
    <w:rsid w:val="00C30D4C"/>
    <w:rsid w:val="00C3144F"/>
    <w:rsid w:val="00C3208A"/>
    <w:rsid w:val="00C32273"/>
    <w:rsid w:val="00C32700"/>
    <w:rsid w:val="00C32C2D"/>
    <w:rsid w:val="00C32DDE"/>
    <w:rsid w:val="00C33202"/>
    <w:rsid w:val="00C3421C"/>
    <w:rsid w:val="00C3447D"/>
    <w:rsid w:val="00C34779"/>
    <w:rsid w:val="00C349C5"/>
    <w:rsid w:val="00C34C30"/>
    <w:rsid w:val="00C35045"/>
    <w:rsid w:val="00C360F0"/>
    <w:rsid w:val="00C36E12"/>
    <w:rsid w:val="00C37177"/>
    <w:rsid w:val="00C371A8"/>
    <w:rsid w:val="00C377E5"/>
    <w:rsid w:val="00C40087"/>
    <w:rsid w:val="00C40A5D"/>
    <w:rsid w:val="00C40DA3"/>
    <w:rsid w:val="00C410E9"/>
    <w:rsid w:val="00C41154"/>
    <w:rsid w:val="00C4190B"/>
    <w:rsid w:val="00C41C50"/>
    <w:rsid w:val="00C41D8D"/>
    <w:rsid w:val="00C426B2"/>
    <w:rsid w:val="00C42B57"/>
    <w:rsid w:val="00C42DA7"/>
    <w:rsid w:val="00C42E2B"/>
    <w:rsid w:val="00C43755"/>
    <w:rsid w:val="00C43DDE"/>
    <w:rsid w:val="00C445BC"/>
    <w:rsid w:val="00C4514F"/>
    <w:rsid w:val="00C458A0"/>
    <w:rsid w:val="00C459CB"/>
    <w:rsid w:val="00C45FC2"/>
    <w:rsid w:val="00C4680F"/>
    <w:rsid w:val="00C46982"/>
    <w:rsid w:val="00C46D1F"/>
    <w:rsid w:val="00C472CD"/>
    <w:rsid w:val="00C4744D"/>
    <w:rsid w:val="00C505D1"/>
    <w:rsid w:val="00C50EFD"/>
    <w:rsid w:val="00C51068"/>
    <w:rsid w:val="00C5119D"/>
    <w:rsid w:val="00C51A7E"/>
    <w:rsid w:val="00C52750"/>
    <w:rsid w:val="00C52A41"/>
    <w:rsid w:val="00C533AE"/>
    <w:rsid w:val="00C537FC"/>
    <w:rsid w:val="00C54217"/>
    <w:rsid w:val="00C54C31"/>
    <w:rsid w:val="00C5528A"/>
    <w:rsid w:val="00C55861"/>
    <w:rsid w:val="00C5602B"/>
    <w:rsid w:val="00C5615C"/>
    <w:rsid w:val="00C57C0C"/>
    <w:rsid w:val="00C57DE0"/>
    <w:rsid w:val="00C602DC"/>
    <w:rsid w:val="00C605D7"/>
    <w:rsid w:val="00C61199"/>
    <w:rsid w:val="00C6147A"/>
    <w:rsid w:val="00C61875"/>
    <w:rsid w:val="00C61882"/>
    <w:rsid w:val="00C61D2B"/>
    <w:rsid w:val="00C62725"/>
    <w:rsid w:val="00C62A3F"/>
    <w:rsid w:val="00C62D0D"/>
    <w:rsid w:val="00C62E62"/>
    <w:rsid w:val="00C632D3"/>
    <w:rsid w:val="00C63FA6"/>
    <w:rsid w:val="00C64494"/>
    <w:rsid w:val="00C6493A"/>
    <w:rsid w:val="00C64CEC"/>
    <w:rsid w:val="00C65469"/>
    <w:rsid w:val="00C65B40"/>
    <w:rsid w:val="00C664AB"/>
    <w:rsid w:val="00C66531"/>
    <w:rsid w:val="00C66ACD"/>
    <w:rsid w:val="00C66C31"/>
    <w:rsid w:val="00C676AD"/>
    <w:rsid w:val="00C67730"/>
    <w:rsid w:val="00C678D9"/>
    <w:rsid w:val="00C702BE"/>
    <w:rsid w:val="00C703A1"/>
    <w:rsid w:val="00C70534"/>
    <w:rsid w:val="00C7053A"/>
    <w:rsid w:val="00C7073A"/>
    <w:rsid w:val="00C707B8"/>
    <w:rsid w:val="00C7271B"/>
    <w:rsid w:val="00C7386A"/>
    <w:rsid w:val="00C73A69"/>
    <w:rsid w:val="00C75B15"/>
    <w:rsid w:val="00C7663D"/>
    <w:rsid w:val="00C76DC9"/>
    <w:rsid w:val="00C7719D"/>
    <w:rsid w:val="00C77445"/>
    <w:rsid w:val="00C77F4A"/>
    <w:rsid w:val="00C80830"/>
    <w:rsid w:val="00C81ADB"/>
    <w:rsid w:val="00C81D3A"/>
    <w:rsid w:val="00C81EB3"/>
    <w:rsid w:val="00C82366"/>
    <w:rsid w:val="00C82AC1"/>
    <w:rsid w:val="00C82AEB"/>
    <w:rsid w:val="00C82F7D"/>
    <w:rsid w:val="00C82FC4"/>
    <w:rsid w:val="00C842D6"/>
    <w:rsid w:val="00C842F5"/>
    <w:rsid w:val="00C84A47"/>
    <w:rsid w:val="00C851A7"/>
    <w:rsid w:val="00C8565B"/>
    <w:rsid w:val="00C85CC5"/>
    <w:rsid w:val="00C8644F"/>
    <w:rsid w:val="00C86B39"/>
    <w:rsid w:val="00C86F6D"/>
    <w:rsid w:val="00C87819"/>
    <w:rsid w:val="00C91361"/>
    <w:rsid w:val="00C91742"/>
    <w:rsid w:val="00C91BCB"/>
    <w:rsid w:val="00C920B5"/>
    <w:rsid w:val="00C923C2"/>
    <w:rsid w:val="00C92849"/>
    <w:rsid w:val="00C9309D"/>
    <w:rsid w:val="00C9328D"/>
    <w:rsid w:val="00C935CF"/>
    <w:rsid w:val="00C9366B"/>
    <w:rsid w:val="00C93CB8"/>
    <w:rsid w:val="00C94F44"/>
    <w:rsid w:val="00C95077"/>
    <w:rsid w:val="00C95C9F"/>
    <w:rsid w:val="00C96BED"/>
    <w:rsid w:val="00C96C48"/>
    <w:rsid w:val="00C96ED8"/>
    <w:rsid w:val="00C9714F"/>
    <w:rsid w:val="00C974D9"/>
    <w:rsid w:val="00CA042C"/>
    <w:rsid w:val="00CA065D"/>
    <w:rsid w:val="00CA077C"/>
    <w:rsid w:val="00CA07DC"/>
    <w:rsid w:val="00CA08D2"/>
    <w:rsid w:val="00CA0C5A"/>
    <w:rsid w:val="00CA0ED5"/>
    <w:rsid w:val="00CA1114"/>
    <w:rsid w:val="00CA14C6"/>
    <w:rsid w:val="00CA1D9D"/>
    <w:rsid w:val="00CA1FA2"/>
    <w:rsid w:val="00CA2D24"/>
    <w:rsid w:val="00CA33BF"/>
    <w:rsid w:val="00CA447A"/>
    <w:rsid w:val="00CA4888"/>
    <w:rsid w:val="00CA4C8F"/>
    <w:rsid w:val="00CA4F7F"/>
    <w:rsid w:val="00CA5261"/>
    <w:rsid w:val="00CA5270"/>
    <w:rsid w:val="00CA56F9"/>
    <w:rsid w:val="00CA5AE8"/>
    <w:rsid w:val="00CA63FE"/>
    <w:rsid w:val="00CA6B1B"/>
    <w:rsid w:val="00CA6B87"/>
    <w:rsid w:val="00CA6CD0"/>
    <w:rsid w:val="00CB009B"/>
    <w:rsid w:val="00CB035A"/>
    <w:rsid w:val="00CB1786"/>
    <w:rsid w:val="00CB1BE2"/>
    <w:rsid w:val="00CB1F6A"/>
    <w:rsid w:val="00CB1FFF"/>
    <w:rsid w:val="00CB2137"/>
    <w:rsid w:val="00CB2593"/>
    <w:rsid w:val="00CB2F2E"/>
    <w:rsid w:val="00CB4620"/>
    <w:rsid w:val="00CB4ED0"/>
    <w:rsid w:val="00CB52BA"/>
    <w:rsid w:val="00CB5EEA"/>
    <w:rsid w:val="00CB6260"/>
    <w:rsid w:val="00CB666A"/>
    <w:rsid w:val="00CB6857"/>
    <w:rsid w:val="00CB73D9"/>
    <w:rsid w:val="00CB7BC5"/>
    <w:rsid w:val="00CC02ED"/>
    <w:rsid w:val="00CC078E"/>
    <w:rsid w:val="00CC10C0"/>
    <w:rsid w:val="00CC1793"/>
    <w:rsid w:val="00CC1B19"/>
    <w:rsid w:val="00CC1EFF"/>
    <w:rsid w:val="00CC216F"/>
    <w:rsid w:val="00CC3217"/>
    <w:rsid w:val="00CC34CD"/>
    <w:rsid w:val="00CC3531"/>
    <w:rsid w:val="00CC3A76"/>
    <w:rsid w:val="00CC3C82"/>
    <w:rsid w:val="00CC3DD0"/>
    <w:rsid w:val="00CC482F"/>
    <w:rsid w:val="00CC5060"/>
    <w:rsid w:val="00CC54EB"/>
    <w:rsid w:val="00CC5979"/>
    <w:rsid w:val="00CC6826"/>
    <w:rsid w:val="00CC6F42"/>
    <w:rsid w:val="00CC76AC"/>
    <w:rsid w:val="00CD05F6"/>
    <w:rsid w:val="00CD06BE"/>
    <w:rsid w:val="00CD0ACA"/>
    <w:rsid w:val="00CD1FE3"/>
    <w:rsid w:val="00CD2BCC"/>
    <w:rsid w:val="00CD3093"/>
    <w:rsid w:val="00CD30ED"/>
    <w:rsid w:val="00CD3386"/>
    <w:rsid w:val="00CD3616"/>
    <w:rsid w:val="00CD3A78"/>
    <w:rsid w:val="00CD3DCD"/>
    <w:rsid w:val="00CD4B3C"/>
    <w:rsid w:val="00CD4FA1"/>
    <w:rsid w:val="00CD52B3"/>
    <w:rsid w:val="00CD55B0"/>
    <w:rsid w:val="00CD5643"/>
    <w:rsid w:val="00CD58A2"/>
    <w:rsid w:val="00CD5A4F"/>
    <w:rsid w:val="00CD5E03"/>
    <w:rsid w:val="00CD6336"/>
    <w:rsid w:val="00CD6348"/>
    <w:rsid w:val="00CD6AA6"/>
    <w:rsid w:val="00CD6F12"/>
    <w:rsid w:val="00CD7860"/>
    <w:rsid w:val="00CE0880"/>
    <w:rsid w:val="00CE09A9"/>
    <w:rsid w:val="00CE2C3E"/>
    <w:rsid w:val="00CE307F"/>
    <w:rsid w:val="00CE3F35"/>
    <w:rsid w:val="00CE44A5"/>
    <w:rsid w:val="00CE4523"/>
    <w:rsid w:val="00CE48FC"/>
    <w:rsid w:val="00CE531B"/>
    <w:rsid w:val="00CE6124"/>
    <w:rsid w:val="00CE61A8"/>
    <w:rsid w:val="00CE652F"/>
    <w:rsid w:val="00CE69A6"/>
    <w:rsid w:val="00CE7063"/>
    <w:rsid w:val="00CE7854"/>
    <w:rsid w:val="00CF013E"/>
    <w:rsid w:val="00CF0825"/>
    <w:rsid w:val="00CF0AB7"/>
    <w:rsid w:val="00CF0FCA"/>
    <w:rsid w:val="00CF2168"/>
    <w:rsid w:val="00CF2424"/>
    <w:rsid w:val="00CF2CAE"/>
    <w:rsid w:val="00CF32F2"/>
    <w:rsid w:val="00CF3653"/>
    <w:rsid w:val="00CF36B0"/>
    <w:rsid w:val="00CF3A26"/>
    <w:rsid w:val="00CF3A87"/>
    <w:rsid w:val="00CF3B18"/>
    <w:rsid w:val="00CF3E54"/>
    <w:rsid w:val="00CF3E73"/>
    <w:rsid w:val="00CF4AFD"/>
    <w:rsid w:val="00CF5679"/>
    <w:rsid w:val="00CF6475"/>
    <w:rsid w:val="00CF6532"/>
    <w:rsid w:val="00CF6847"/>
    <w:rsid w:val="00CF6A7B"/>
    <w:rsid w:val="00CF7466"/>
    <w:rsid w:val="00CF77E2"/>
    <w:rsid w:val="00CF78EC"/>
    <w:rsid w:val="00D006C5"/>
    <w:rsid w:val="00D0088C"/>
    <w:rsid w:val="00D01A13"/>
    <w:rsid w:val="00D02004"/>
    <w:rsid w:val="00D02016"/>
    <w:rsid w:val="00D0268F"/>
    <w:rsid w:val="00D03124"/>
    <w:rsid w:val="00D0426F"/>
    <w:rsid w:val="00D04376"/>
    <w:rsid w:val="00D0515B"/>
    <w:rsid w:val="00D05384"/>
    <w:rsid w:val="00D05404"/>
    <w:rsid w:val="00D05513"/>
    <w:rsid w:val="00D06AF2"/>
    <w:rsid w:val="00D06CC9"/>
    <w:rsid w:val="00D075CF"/>
    <w:rsid w:val="00D07B24"/>
    <w:rsid w:val="00D1005B"/>
    <w:rsid w:val="00D100F5"/>
    <w:rsid w:val="00D122B7"/>
    <w:rsid w:val="00D12D80"/>
    <w:rsid w:val="00D13231"/>
    <w:rsid w:val="00D1362E"/>
    <w:rsid w:val="00D1394F"/>
    <w:rsid w:val="00D1456E"/>
    <w:rsid w:val="00D14592"/>
    <w:rsid w:val="00D14976"/>
    <w:rsid w:val="00D14C57"/>
    <w:rsid w:val="00D15497"/>
    <w:rsid w:val="00D15629"/>
    <w:rsid w:val="00D157A9"/>
    <w:rsid w:val="00D15ACD"/>
    <w:rsid w:val="00D1626C"/>
    <w:rsid w:val="00D163C0"/>
    <w:rsid w:val="00D16E34"/>
    <w:rsid w:val="00D172CF"/>
    <w:rsid w:val="00D175F0"/>
    <w:rsid w:val="00D17D32"/>
    <w:rsid w:val="00D17D58"/>
    <w:rsid w:val="00D17E91"/>
    <w:rsid w:val="00D20418"/>
    <w:rsid w:val="00D20795"/>
    <w:rsid w:val="00D20A2E"/>
    <w:rsid w:val="00D20D91"/>
    <w:rsid w:val="00D20DF7"/>
    <w:rsid w:val="00D212AD"/>
    <w:rsid w:val="00D212CD"/>
    <w:rsid w:val="00D21313"/>
    <w:rsid w:val="00D21B34"/>
    <w:rsid w:val="00D21BB1"/>
    <w:rsid w:val="00D2227A"/>
    <w:rsid w:val="00D2267C"/>
    <w:rsid w:val="00D23149"/>
    <w:rsid w:val="00D232EA"/>
    <w:rsid w:val="00D23718"/>
    <w:rsid w:val="00D23CC1"/>
    <w:rsid w:val="00D23FA6"/>
    <w:rsid w:val="00D23FC7"/>
    <w:rsid w:val="00D242AB"/>
    <w:rsid w:val="00D246DC"/>
    <w:rsid w:val="00D25134"/>
    <w:rsid w:val="00D25418"/>
    <w:rsid w:val="00D25D5F"/>
    <w:rsid w:val="00D260A5"/>
    <w:rsid w:val="00D2689B"/>
    <w:rsid w:val="00D268BF"/>
    <w:rsid w:val="00D26C88"/>
    <w:rsid w:val="00D278C6"/>
    <w:rsid w:val="00D27BD7"/>
    <w:rsid w:val="00D27D72"/>
    <w:rsid w:val="00D30D62"/>
    <w:rsid w:val="00D32496"/>
    <w:rsid w:val="00D32563"/>
    <w:rsid w:val="00D32806"/>
    <w:rsid w:val="00D3281E"/>
    <w:rsid w:val="00D32A81"/>
    <w:rsid w:val="00D32AEB"/>
    <w:rsid w:val="00D32B58"/>
    <w:rsid w:val="00D347B1"/>
    <w:rsid w:val="00D34BD6"/>
    <w:rsid w:val="00D35B0E"/>
    <w:rsid w:val="00D35F1A"/>
    <w:rsid w:val="00D3650A"/>
    <w:rsid w:val="00D365F9"/>
    <w:rsid w:val="00D36BAC"/>
    <w:rsid w:val="00D36D17"/>
    <w:rsid w:val="00D372CC"/>
    <w:rsid w:val="00D37333"/>
    <w:rsid w:val="00D406B5"/>
    <w:rsid w:val="00D406C5"/>
    <w:rsid w:val="00D4074F"/>
    <w:rsid w:val="00D40810"/>
    <w:rsid w:val="00D40D30"/>
    <w:rsid w:val="00D40DE7"/>
    <w:rsid w:val="00D40E4E"/>
    <w:rsid w:val="00D40F95"/>
    <w:rsid w:val="00D42580"/>
    <w:rsid w:val="00D42BF8"/>
    <w:rsid w:val="00D43BF9"/>
    <w:rsid w:val="00D43D89"/>
    <w:rsid w:val="00D44E36"/>
    <w:rsid w:val="00D456AE"/>
    <w:rsid w:val="00D46354"/>
    <w:rsid w:val="00D46A39"/>
    <w:rsid w:val="00D5086C"/>
    <w:rsid w:val="00D50D83"/>
    <w:rsid w:val="00D510EF"/>
    <w:rsid w:val="00D51AFC"/>
    <w:rsid w:val="00D51E86"/>
    <w:rsid w:val="00D5220D"/>
    <w:rsid w:val="00D5284E"/>
    <w:rsid w:val="00D52B45"/>
    <w:rsid w:val="00D52B64"/>
    <w:rsid w:val="00D53292"/>
    <w:rsid w:val="00D53BC8"/>
    <w:rsid w:val="00D540E7"/>
    <w:rsid w:val="00D547E2"/>
    <w:rsid w:val="00D54DC1"/>
    <w:rsid w:val="00D56671"/>
    <w:rsid w:val="00D569E1"/>
    <w:rsid w:val="00D56A04"/>
    <w:rsid w:val="00D56D85"/>
    <w:rsid w:val="00D577FC"/>
    <w:rsid w:val="00D60CE6"/>
    <w:rsid w:val="00D60DD6"/>
    <w:rsid w:val="00D620A8"/>
    <w:rsid w:val="00D62AA9"/>
    <w:rsid w:val="00D62D1F"/>
    <w:rsid w:val="00D62E0F"/>
    <w:rsid w:val="00D6316B"/>
    <w:rsid w:val="00D633AC"/>
    <w:rsid w:val="00D63A2C"/>
    <w:rsid w:val="00D64156"/>
    <w:rsid w:val="00D644B2"/>
    <w:rsid w:val="00D64752"/>
    <w:rsid w:val="00D652DA"/>
    <w:rsid w:val="00D65430"/>
    <w:rsid w:val="00D65F43"/>
    <w:rsid w:val="00D66838"/>
    <w:rsid w:val="00D6698F"/>
    <w:rsid w:val="00D672FF"/>
    <w:rsid w:val="00D678E4"/>
    <w:rsid w:val="00D679D1"/>
    <w:rsid w:val="00D67CB2"/>
    <w:rsid w:val="00D67D0E"/>
    <w:rsid w:val="00D7141A"/>
    <w:rsid w:val="00D717FE"/>
    <w:rsid w:val="00D71F5C"/>
    <w:rsid w:val="00D7200F"/>
    <w:rsid w:val="00D723E1"/>
    <w:rsid w:val="00D73306"/>
    <w:rsid w:val="00D73C62"/>
    <w:rsid w:val="00D74324"/>
    <w:rsid w:val="00D74421"/>
    <w:rsid w:val="00D7446B"/>
    <w:rsid w:val="00D74557"/>
    <w:rsid w:val="00D75425"/>
    <w:rsid w:val="00D7601D"/>
    <w:rsid w:val="00D77472"/>
    <w:rsid w:val="00D80B1C"/>
    <w:rsid w:val="00D818D4"/>
    <w:rsid w:val="00D81CF1"/>
    <w:rsid w:val="00D81DF1"/>
    <w:rsid w:val="00D82017"/>
    <w:rsid w:val="00D824D6"/>
    <w:rsid w:val="00D832AF"/>
    <w:rsid w:val="00D834D5"/>
    <w:rsid w:val="00D8462F"/>
    <w:rsid w:val="00D85023"/>
    <w:rsid w:val="00D85054"/>
    <w:rsid w:val="00D85A0C"/>
    <w:rsid w:val="00D863DC"/>
    <w:rsid w:val="00D86B97"/>
    <w:rsid w:val="00D86C33"/>
    <w:rsid w:val="00D877E8"/>
    <w:rsid w:val="00D90A2D"/>
    <w:rsid w:val="00D91006"/>
    <w:rsid w:val="00D910FE"/>
    <w:rsid w:val="00D9137D"/>
    <w:rsid w:val="00D913DF"/>
    <w:rsid w:val="00D914B8"/>
    <w:rsid w:val="00D91A8F"/>
    <w:rsid w:val="00D92A73"/>
    <w:rsid w:val="00D92BDC"/>
    <w:rsid w:val="00D92E01"/>
    <w:rsid w:val="00D930C3"/>
    <w:rsid w:val="00D934BE"/>
    <w:rsid w:val="00D93994"/>
    <w:rsid w:val="00D939EE"/>
    <w:rsid w:val="00D93B5C"/>
    <w:rsid w:val="00D93D6C"/>
    <w:rsid w:val="00D94282"/>
    <w:rsid w:val="00D943C5"/>
    <w:rsid w:val="00D9516B"/>
    <w:rsid w:val="00D95992"/>
    <w:rsid w:val="00D95BB6"/>
    <w:rsid w:val="00D95C92"/>
    <w:rsid w:val="00D96962"/>
    <w:rsid w:val="00DA05DD"/>
    <w:rsid w:val="00DA1953"/>
    <w:rsid w:val="00DA3369"/>
    <w:rsid w:val="00DA3465"/>
    <w:rsid w:val="00DA3BC4"/>
    <w:rsid w:val="00DA3CDB"/>
    <w:rsid w:val="00DA41EA"/>
    <w:rsid w:val="00DA52AF"/>
    <w:rsid w:val="00DA54AF"/>
    <w:rsid w:val="00DA577F"/>
    <w:rsid w:val="00DA5F5E"/>
    <w:rsid w:val="00DA6B61"/>
    <w:rsid w:val="00DA6E9F"/>
    <w:rsid w:val="00DB0191"/>
    <w:rsid w:val="00DB067F"/>
    <w:rsid w:val="00DB0877"/>
    <w:rsid w:val="00DB109D"/>
    <w:rsid w:val="00DB111E"/>
    <w:rsid w:val="00DB1654"/>
    <w:rsid w:val="00DB1C65"/>
    <w:rsid w:val="00DB1F10"/>
    <w:rsid w:val="00DB1FAD"/>
    <w:rsid w:val="00DB2810"/>
    <w:rsid w:val="00DB2A02"/>
    <w:rsid w:val="00DB2E2D"/>
    <w:rsid w:val="00DB3F7E"/>
    <w:rsid w:val="00DB436D"/>
    <w:rsid w:val="00DB4385"/>
    <w:rsid w:val="00DB45D6"/>
    <w:rsid w:val="00DB5132"/>
    <w:rsid w:val="00DB5BE5"/>
    <w:rsid w:val="00DB6018"/>
    <w:rsid w:val="00DB7394"/>
    <w:rsid w:val="00DB7880"/>
    <w:rsid w:val="00DB7A75"/>
    <w:rsid w:val="00DB7B89"/>
    <w:rsid w:val="00DC000A"/>
    <w:rsid w:val="00DC09D8"/>
    <w:rsid w:val="00DC0A14"/>
    <w:rsid w:val="00DC168F"/>
    <w:rsid w:val="00DC1946"/>
    <w:rsid w:val="00DC2A8F"/>
    <w:rsid w:val="00DC3BBD"/>
    <w:rsid w:val="00DC3D62"/>
    <w:rsid w:val="00DC4BC5"/>
    <w:rsid w:val="00DC4C51"/>
    <w:rsid w:val="00DC4CF6"/>
    <w:rsid w:val="00DC50B1"/>
    <w:rsid w:val="00DC5F32"/>
    <w:rsid w:val="00DC62D1"/>
    <w:rsid w:val="00DC6897"/>
    <w:rsid w:val="00DC6F18"/>
    <w:rsid w:val="00DC71FB"/>
    <w:rsid w:val="00DC7B2F"/>
    <w:rsid w:val="00DD04C7"/>
    <w:rsid w:val="00DD0772"/>
    <w:rsid w:val="00DD0C63"/>
    <w:rsid w:val="00DD19A2"/>
    <w:rsid w:val="00DD224A"/>
    <w:rsid w:val="00DD3506"/>
    <w:rsid w:val="00DD3F05"/>
    <w:rsid w:val="00DD4094"/>
    <w:rsid w:val="00DD414F"/>
    <w:rsid w:val="00DD460E"/>
    <w:rsid w:val="00DD494D"/>
    <w:rsid w:val="00DD4D30"/>
    <w:rsid w:val="00DD4EC9"/>
    <w:rsid w:val="00DD5212"/>
    <w:rsid w:val="00DD5E08"/>
    <w:rsid w:val="00DD6281"/>
    <w:rsid w:val="00DD629E"/>
    <w:rsid w:val="00DD6423"/>
    <w:rsid w:val="00DD6607"/>
    <w:rsid w:val="00DD7050"/>
    <w:rsid w:val="00DD7648"/>
    <w:rsid w:val="00DD7688"/>
    <w:rsid w:val="00DD7D48"/>
    <w:rsid w:val="00DE0003"/>
    <w:rsid w:val="00DE0FCF"/>
    <w:rsid w:val="00DE10DB"/>
    <w:rsid w:val="00DE1735"/>
    <w:rsid w:val="00DE2262"/>
    <w:rsid w:val="00DE256F"/>
    <w:rsid w:val="00DE2661"/>
    <w:rsid w:val="00DE285D"/>
    <w:rsid w:val="00DE2A71"/>
    <w:rsid w:val="00DE47B1"/>
    <w:rsid w:val="00DE4D8E"/>
    <w:rsid w:val="00DE61C2"/>
    <w:rsid w:val="00DE62D9"/>
    <w:rsid w:val="00DE71FE"/>
    <w:rsid w:val="00DE771F"/>
    <w:rsid w:val="00DF0E8B"/>
    <w:rsid w:val="00DF11EA"/>
    <w:rsid w:val="00DF1265"/>
    <w:rsid w:val="00DF15BA"/>
    <w:rsid w:val="00DF15DD"/>
    <w:rsid w:val="00DF399C"/>
    <w:rsid w:val="00DF480F"/>
    <w:rsid w:val="00DF682E"/>
    <w:rsid w:val="00DF6C5E"/>
    <w:rsid w:val="00DF743F"/>
    <w:rsid w:val="00DF7634"/>
    <w:rsid w:val="00DF7800"/>
    <w:rsid w:val="00DF7A1C"/>
    <w:rsid w:val="00E00826"/>
    <w:rsid w:val="00E008D7"/>
    <w:rsid w:val="00E01B51"/>
    <w:rsid w:val="00E01DF4"/>
    <w:rsid w:val="00E0206B"/>
    <w:rsid w:val="00E025FF"/>
    <w:rsid w:val="00E0290E"/>
    <w:rsid w:val="00E0359D"/>
    <w:rsid w:val="00E036C9"/>
    <w:rsid w:val="00E04295"/>
    <w:rsid w:val="00E043AB"/>
    <w:rsid w:val="00E0475F"/>
    <w:rsid w:val="00E051FD"/>
    <w:rsid w:val="00E052E1"/>
    <w:rsid w:val="00E06542"/>
    <w:rsid w:val="00E06563"/>
    <w:rsid w:val="00E068BB"/>
    <w:rsid w:val="00E07A3A"/>
    <w:rsid w:val="00E07BF4"/>
    <w:rsid w:val="00E07EE6"/>
    <w:rsid w:val="00E109E4"/>
    <w:rsid w:val="00E10A52"/>
    <w:rsid w:val="00E10F8F"/>
    <w:rsid w:val="00E110B5"/>
    <w:rsid w:val="00E11240"/>
    <w:rsid w:val="00E130F8"/>
    <w:rsid w:val="00E13E05"/>
    <w:rsid w:val="00E13FC4"/>
    <w:rsid w:val="00E147F0"/>
    <w:rsid w:val="00E14814"/>
    <w:rsid w:val="00E14A4D"/>
    <w:rsid w:val="00E15BE2"/>
    <w:rsid w:val="00E16D3E"/>
    <w:rsid w:val="00E17658"/>
    <w:rsid w:val="00E1796B"/>
    <w:rsid w:val="00E17D52"/>
    <w:rsid w:val="00E20594"/>
    <w:rsid w:val="00E205A9"/>
    <w:rsid w:val="00E2127E"/>
    <w:rsid w:val="00E21D73"/>
    <w:rsid w:val="00E22460"/>
    <w:rsid w:val="00E22683"/>
    <w:rsid w:val="00E236EC"/>
    <w:rsid w:val="00E23908"/>
    <w:rsid w:val="00E2393D"/>
    <w:rsid w:val="00E23B9E"/>
    <w:rsid w:val="00E2413D"/>
    <w:rsid w:val="00E24C53"/>
    <w:rsid w:val="00E25203"/>
    <w:rsid w:val="00E2567C"/>
    <w:rsid w:val="00E2612D"/>
    <w:rsid w:val="00E26E73"/>
    <w:rsid w:val="00E2785C"/>
    <w:rsid w:val="00E278C6"/>
    <w:rsid w:val="00E279F2"/>
    <w:rsid w:val="00E3048E"/>
    <w:rsid w:val="00E3104D"/>
    <w:rsid w:val="00E3161C"/>
    <w:rsid w:val="00E31AEC"/>
    <w:rsid w:val="00E32A36"/>
    <w:rsid w:val="00E33057"/>
    <w:rsid w:val="00E33C84"/>
    <w:rsid w:val="00E346DB"/>
    <w:rsid w:val="00E35441"/>
    <w:rsid w:val="00E365DF"/>
    <w:rsid w:val="00E37125"/>
    <w:rsid w:val="00E37C41"/>
    <w:rsid w:val="00E37DEC"/>
    <w:rsid w:val="00E40493"/>
    <w:rsid w:val="00E40C23"/>
    <w:rsid w:val="00E4104E"/>
    <w:rsid w:val="00E4157A"/>
    <w:rsid w:val="00E41B0E"/>
    <w:rsid w:val="00E4202A"/>
    <w:rsid w:val="00E427BD"/>
    <w:rsid w:val="00E43F4F"/>
    <w:rsid w:val="00E4458C"/>
    <w:rsid w:val="00E445EC"/>
    <w:rsid w:val="00E4485A"/>
    <w:rsid w:val="00E44D31"/>
    <w:rsid w:val="00E44FAC"/>
    <w:rsid w:val="00E450ED"/>
    <w:rsid w:val="00E45896"/>
    <w:rsid w:val="00E458BC"/>
    <w:rsid w:val="00E45A89"/>
    <w:rsid w:val="00E464D6"/>
    <w:rsid w:val="00E46AC0"/>
    <w:rsid w:val="00E46B7A"/>
    <w:rsid w:val="00E46D2F"/>
    <w:rsid w:val="00E47529"/>
    <w:rsid w:val="00E47603"/>
    <w:rsid w:val="00E47665"/>
    <w:rsid w:val="00E4779A"/>
    <w:rsid w:val="00E5059D"/>
    <w:rsid w:val="00E508DC"/>
    <w:rsid w:val="00E50B91"/>
    <w:rsid w:val="00E5207C"/>
    <w:rsid w:val="00E530E5"/>
    <w:rsid w:val="00E53606"/>
    <w:rsid w:val="00E5382E"/>
    <w:rsid w:val="00E53A5E"/>
    <w:rsid w:val="00E53ACC"/>
    <w:rsid w:val="00E53BAC"/>
    <w:rsid w:val="00E54538"/>
    <w:rsid w:val="00E54DFF"/>
    <w:rsid w:val="00E55B78"/>
    <w:rsid w:val="00E563F1"/>
    <w:rsid w:val="00E56523"/>
    <w:rsid w:val="00E565AF"/>
    <w:rsid w:val="00E566EF"/>
    <w:rsid w:val="00E5677F"/>
    <w:rsid w:val="00E56CB7"/>
    <w:rsid w:val="00E56DE1"/>
    <w:rsid w:val="00E56EEB"/>
    <w:rsid w:val="00E5747A"/>
    <w:rsid w:val="00E5748D"/>
    <w:rsid w:val="00E578AA"/>
    <w:rsid w:val="00E6043B"/>
    <w:rsid w:val="00E607C3"/>
    <w:rsid w:val="00E60A67"/>
    <w:rsid w:val="00E60B38"/>
    <w:rsid w:val="00E61136"/>
    <w:rsid w:val="00E614FA"/>
    <w:rsid w:val="00E61F6A"/>
    <w:rsid w:val="00E621A6"/>
    <w:rsid w:val="00E62205"/>
    <w:rsid w:val="00E62492"/>
    <w:rsid w:val="00E62705"/>
    <w:rsid w:val="00E62B11"/>
    <w:rsid w:val="00E62B6F"/>
    <w:rsid w:val="00E63256"/>
    <w:rsid w:val="00E637D4"/>
    <w:rsid w:val="00E637FB"/>
    <w:rsid w:val="00E64998"/>
    <w:rsid w:val="00E649D4"/>
    <w:rsid w:val="00E6511F"/>
    <w:rsid w:val="00E65676"/>
    <w:rsid w:val="00E6575D"/>
    <w:rsid w:val="00E659A5"/>
    <w:rsid w:val="00E659F5"/>
    <w:rsid w:val="00E66073"/>
    <w:rsid w:val="00E66901"/>
    <w:rsid w:val="00E67459"/>
    <w:rsid w:val="00E67568"/>
    <w:rsid w:val="00E67A9D"/>
    <w:rsid w:val="00E67D43"/>
    <w:rsid w:val="00E70050"/>
    <w:rsid w:val="00E70302"/>
    <w:rsid w:val="00E70911"/>
    <w:rsid w:val="00E70C3D"/>
    <w:rsid w:val="00E714F2"/>
    <w:rsid w:val="00E716E3"/>
    <w:rsid w:val="00E71B14"/>
    <w:rsid w:val="00E71B3E"/>
    <w:rsid w:val="00E71EF9"/>
    <w:rsid w:val="00E725FC"/>
    <w:rsid w:val="00E7291D"/>
    <w:rsid w:val="00E73279"/>
    <w:rsid w:val="00E73482"/>
    <w:rsid w:val="00E7394E"/>
    <w:rsid w:val="00E739B8"/>
    <w:rsid w:val="00E73F41"/>
    <w:rsid w:val="00E73FC7"/>
    <w:rsid w:val="00E74097"/>
    <w:rsid w:val="00E74298"/>
    <w:rsid w:val="00E7456E"/>
    <w:rsid w:val="00E74DF4"/>
    <w:rsid w:val="00E75B12"/>
    <w:rsid w:val="00E75D5A"/>
    <w:rsid w:val="00E760FB"/>
    <w:rsid w:val="00E76CA3"/>
    <w:rsid w:val="00E7712C"/>
    <w:rsid w:val="00E773ED"/>
    <w:rsid w:val="00E77630"/>
    <w:rsid w:val="00E77E03"/>
    <w:rsid w:val="00E80431"/>
    <w:rsid w:val="00E80C6D"/>
    <w:rsid w:val="00E80CEC"/>
    <w:rsid w:val="00E8118C"/>
    <w:rsid w:val="00E812CA"/>
    <w:rsid w:val="00E834E0"/>
    <w:rsid w:val="00E8363E"/>
    <w:rsid w:val="00E83904"/>
    <w:rsid w:val="00E83D1D"/>
    <w:rsid w:val="00E83D68"/>
    <w:rsid w:val="00E83FF9"/>
    <w:rsid w:val="00E84812"/>
    <w:rsid w:val="00E84DBC"/>
    <w:rsid w:val="00E8681A"/>
    <w:rsid w:val="00E86A6E"/>
    <w:rsid w:val="00E86A84"/>
    <w:rsid w:val="00E86CFF"/>
    <w:rsid w:val="00E86D2D"/>
    <w:rsid w:val="00E86D44"/>
    <w:rsid w:val="00E8701B"/>
    <w:rsid w:val="00E87075"/>
    <w:rsid w:val="00E873E4"/>
    <w:rsid w:val="00E87E08"/>
    <w:rsid w:val="00E87E1E"/>
    <w:rsid w:val="00E9026F"/>
    <w:rsid w:val="00E903A1"/>
    <w:rsid w:val="00E91A85"/>
    <w:rsid w:val="00E92D96"/>
    <w:rsid w:val="00E93CBA"/>
    <w:rsid w:val="00E93D25"/>
    <w:rsid w:val="00E93D79"/>
    <w:rsid w:val="00E941CA"/>
    <w:rsid w:val="00E94260"/>
    <w:rsid w:val="00E942E3"/>
    <w:rsid w:val="00E94338"/>
    <w:rsid w:val="00E94AFA"/>
    <w:rsid w:val="00E94D23"/>
    <w:rsid w:val="00E94EE5"/>
    <w:rsid w:val="00E953C9"/>
    <w:rsid w:val="00E97954"/>
    <w:rsid w:val="00EA032C"/>
    <w:rsid w:val="00EA0F63"/>
    <w:rsid w:val="00EA1292"/>
    <w:rsid w:val="00EA14DF"/>
    <w:rsid w:val="00EA1B8A"/>
    <w:rsid w:val="00EA2044"/>
    <w:rsid w:val="00EA317E"/>
    <w:rsid w:val="00EA31E7"/>
    <w:rsid w:val="00EA3A8E"/>
    <w:rsid w:val="00EA5142"/>
    <w:rsid w:val="00EA5708"/>
    <w:rsid w:val="00EA5B25"/>
    <w:rsid w:val="00EA628E"/>
    <w:rsid w:val="00EA6578"/>
    <w:rsid w:val="00EA6657"/>
    <w:rsid w:val="00EA6A34"/>
    <w:rsid w:val="00EA7826"/>
    <w:rsid w:val="00EA7997"/>
    <w:rsid w:val="00EA7B68"/>
    <w:rsid w:val="00EA7D76"/>
    <w:rsid w:val="00EB03EC"/>
    <w:rsid w:val="00EB0B36"/>
    <w:rsid w:val="00EB1330"/>
    <w:rsid w:val="00EB15B1"/>
    <w:rsid w:val="00EB191B"/>
    <w:rsid w:val="00EB1DC4"/>
    <w:rsid w:val="00EB2379"/>
    <w:rsid w:val="00EB2545"/>
    <w:rsid w:val="00EB27CA"/>
    <w:rsid w:val="00EB2867"/>
    <w:rsid w:val="00EB3031"/>
    <w:rsid w:val="00EB374A"/>
    <w:rsid w:val="00EB38A7"/>
    <w:rsid w:val="00EB3A79"/>
    <w:rsid w:val="00EB437E"/>
    <w:rsid w:val="00EB43B8"/>
    <w:rsid w:val="00EB45D7"/>
    <w:rsid w:val="00EB509A"/>
    <w:rsid w:val="00EB535B"/>
    <w:rsid w:val="00EB5E7F"/>
    <w:rsid w:val="00EB640F"/>
    <w:rsid w:val="00EB64CB"/>
    <w:rsid w:val="00EB68A6"/>
    <w:rsid w:val="00EB72BA"/>
    <w:rsid w:val="00EB740C"/>
    <w:rsid w:val="00EB7729"/>
    <w:rsid w:val="00EB7818"/>
    <w:rsid w:val="00EB7B1A"/>
    <w:rsid w:val="00EB7BCA"/>
    <w:rsid w:val="00EB7EE6"/>
    <w:rsid w:val="00EC061D"/>
    <w:rsid w:val="00EC0B8E"/>
    <w:rsid w:val="00EC12E0"/>
    <w:rsid w:val="00EC15D4"/>
    <w:rsid w:val="00EC2952"/>
    <w:rsid w:val="00EC3565"/>
    <w:rsid w:val="00EC3D9D"/>
    <w:rsid w:val="00EC4B1A"/>
    <w:rsid w:val="00EC5939"/>
    <w:rsid w:val="00EC5994"/>
    <w:rsid w:val="00EC5C0B"/>
    <w:rsid w:val="00EC5DB9"/>
    <w:rsid w:val="00EC6BFD"/>
    <w:rsid w:val="00EC722B"/>
    <w:rsid w:val="00EC7D02"/>
    <w:rsid w:val="00EC7D0C"/>
    <w:rsid w:val="00ED0298"/>
    <w:rsid w:val="00ED02B5"/>
    <w:rsid w:val="00ED0AE3"/>
    <w:rsid w:val="00ED1CF3"/>
    <w:rsid w:val="00ED1EEA"/>
    <w:rsid w:val="00ED25A7"/>
    <w:rsid w:val="00ED2B8F"/>
    <w:rsid w:val="00ED312D"/>
    <w:rsid w:val="00ED37F4"/>
    <w:rsid w:val="00ED3AF2"/>
    <w:rsid w:val="00ED430F"/>
    <w:rsid w:val="00ED4E07"/>
    <w:rsid w:val="00ED605A"/>
    <w:rsid w:val="00ED6B99"/>
    <w:rsid w:val="00ED6F77"/>
    <w:rsid w:val="00ED71BC"/>
    <w:rsid w:val="00EE05BA"/>
    <w:rsid w:val="00EE07DC"/>
    <w:rsid w:val="00EE0AD2"/>
    <w:rsid w:val="00EE0CD5"/>
    <w:rsid w:val="00EE0FD1"/>
    <w:rsid w:val="00EE24AB"/>
    <w:rsid w:val="00EE2851"/>
    <w:rsid w:val="00EE5E71"/>
    <w:rsid w:val="00EE60A1"/>
    <w:rsid w:val="00EE6C1E"/>
    <w:rsid w:val="00EE6E9D"/>
    <w:rsid w:val="00EE7016"/>
    <w:rsid w:val="00EE706C"/>
    <w:rsid w:val="00EE7A71"/>
    <w:rsid w:val="00EE7FBA"/>
    <w:rsid w:val="00EF0741"/>
    <w:rsid w:val="00EF0BCE"/>
    <w:rsid w:val="00EF0D08"/>
    <w:rsid w:val="00EF1218"/>
    <w:rsid w:val="00EF15F7"/>
    <w:rsid w:val="00EF1A3E"/>
    <w:rsid w:val="00EF1DF9"/>
    <w:rsid w:val="00EF2CEF"/>
    <w:rsid w:val="00EF3533"/>
    <w:rsid w:val="00EF3D6D"/>
    <w:rsid w:val="00EF5110"/>
    <w:rsid w:val="00EF6E0E"/>
    <w:rsid w:val="00EF7C6F"/>
    <w:rsid w:val="00EF7CD8"/>
    <w:rsid w:val="00EF7CE2"/>
    <w:rsid w:val="00F005AB"/>
    <w:rsid w:val="00F00962"/>
    <w:rsid w:val="00F00A4D"/>
    <w:rsid w:val="00F01851"/>
    <w:rsid w:val="00F02DF2"/>
    <w:rsid w:val="00F0349F"/>
    <w:rsid w:val="00F038A4"/>
    <w:rsid w:val="00F04328"/>
    <w:rsid w:val="00F04CAB"/>
    <w:rsid w:val="00F04EB9"/>
    <w:rsid w:val="00F059E6"/>
    <w:rsid w:val="00F05CB2"/>
    <w:rsid w:val="00F062A8"/>
    <w:rsid w:val="00F07362"/>
    <w:rsid w:val="00F07674"/>
    <w:rsid w:val="00F07678"/>
    <w:rsid w:val="00F10466"/>
    <w:rsid w:val="00F106FA"/>
    <w:rsid w:val="00F10EC1"/>
    <w:rsid w:val="00F11578"/>
    <w:rsid w:val="00F11B6A"/>
    <w:rsid w:val="00F12BEE"/>
    <w:rsid w:val="00F12C7E"/>
    <w:rsid w:val="00F12DAB"/>
    <w:rsid w:val="00F12DE1"/>
    <w:rsid w:val="00F135EF"/>
    <w:rsid w:val="00F138E3"/>
    <w:rsid w:val="00F147EC"/>
    <w:rsid w:val="00F1522E"/>
    <w:rsid w:val="00F15248"/>
    <w:rsid w:val="00F152F1"/>
    <w:rsid w:val="00F15717"/>
    <w:rsid w:val="00F15B32"/>
    <w:rsid w:val="00F15C24"/>
    <w:rsid w:val="00F15F8C"/>
    <w:rsid w:val="00F16499"/>
    <w:rsid w:val="00F16873"/>
    <w:rsid w:val="00F16D49"/>
    <w:rsid w:val="00F16F45"/>
    <w:rsid w:val="00F1701B"/>
    <w:rsid w:val="00F200E2"/>
    <w:rsid w:val="00F201D7"/>
    <w:rsid w:val="00F20211"/>
    <w:rsid w:val="00F20986"/>
    <w:rsid w:val="00F20E56"/>
    <w:rsid w:val="00F20F22"/>
    <w:rsid w:val="00F2115B"/>
    <w:rsid w:val="00F217F1"/>
    <w:rsid w:val="00F223E6"/>
    <w:rsid w:val="00F227E7"/>
    <w:rsid w:val="00F228F6"/>
    <w:rsid w:val="00F22A59"/>
    <w:rsid w:val="00F22E5A"/>
    <w:rsid w:val="00F22EEE"/>
    <w:rsid w:val="00F234EE"/>
    <w:rsid w:val="00F24046"/>
    <w:rsid w:val="00F24A15"/>
    <w:rsid w:val="00F24BFA"/>
    <w:rsid w:val="00F25585"/>
    <w:rsid w:val="00F26340"/>
    <w:rsid w:val="00F2668E"/>
    <w:rsid w:val="00F268FB"/>
    <w:rsid w:val="00F275BE"/>
    <w:rsid w:val="00F27D7F"/>
    <w:rsid w:val="00F303A0"/>
    <w:rsid w:val="00F3114F"/>
    <w:rsid w:val="00F318AB"/>
    <w:rsid w:val="00F31B18"/>
    <w:rsid w:val="00F31CB4"/>
    <w:rsid w:val="00F33C70"/>
    <w:rsid w:val="00F33DF4"/>
    <w:rsid w:val="00F34041"/>
    <w:rsid w:val="00F340B1"/>
    <w:rsid w:val="00F35598"/>
    <w:rsid w:val="00F35C7B"/>
    <w:rsid w:val="00F35E04"/>
    <w:rsid w:val="00F36313"/>
    <w:rsid w:val="00F3678B"/>
    <w:rsid w:val="00F3679A"/>
    <w:rsid w:val="00F36D54"/>
    <w:rsid w:val="00F371A2"/>
    <w:rsid w:val="00F37A23"/>
    <w:rsid w:val="00F37BB4"/>
    <w:rsid w:val="00F40948"/>
    <w:rsid w:val="00F40949"/>
    <w:rsid w:val="00F41863"/>
    <w:rsid w:val="00F42441"/>
    <w:rsid w:val="00F42650"/>
    <w:rsid w:val="00F428F7"/>
    <w:rsid w:val="00F42A39"/>
    <w:rsid w:val="00F435CA"/>
    <w:rsid w:val="00F4395C"/>
    <w:rsid w:val="00F43A5F"/>
    <w:rsid w:val="00F43AA1"/>
    <w:rsid w:val="00F44266"/>
    <w:rsid w:val="00F4464E"/>
    <w:rsid w:val="00F44A49"/>
    <w:rsid w:val="00F45497"/>
    <w:rsid w:val="00F45828"/>
    <w:rsid w:val="00F46B1F"/>
    <w:rsid w:val="00F46D54"/>
    <w:rsid w:val="00F47199"/>
    <w:rsid w:val="00F474AC"/>
    <w:rsid w:val="00F47690"/>
    <w:rsid w:val="00F4771E"/>
    <w:rsid w:val="00F47D98"/>
    <w:rsid w:val="00F47DC4"/>
    <w:rsid w:val="00F510A4"/>
    <w:rsid w:val="00F51E41"/>
    <w:rsid w:val="00F52193"/>
    <w:rsid w:val="00F52389"/>
    <w:rsid w:val="00F5254F"/>
    <w:rsid w:val="00F52B71"/>
    <w:rsid w:val="00F52D97"/>
    <w:rsid w:val="00F52FA9"/>
    <w:rsid w:val="00F5388E"/>
    <w:rsid w:val="00F54055"/>
    <w:rsid w:val="00F541B5"/>
    <w:rsid w:val="00F5426E"/>
    <w:rsid w:val="00F5498C"/>
    <w:rsid w:val="00F549D3"/>
    <w:rsid w:val="00F54F1B"/>
    <w:rsid w:val="00F551ED"/>
    <w:rsid w:val="00F552CC"/>
    <w:rsid w:val="00F55E2C"/>
    <w:rsid w:val="00F5627C"/>
    <w:rsid w:val="00F57A56"/>
    <w:rsid w:val="00F57BCF"/>
    <w:rsid w:val="00F57DC4"/>
    <w:rsid w:val="00F60B0F"/>
    <w:rsid w:val="00F61652"/>
    <w:rsid w:val="00F6257E"/>
    <w:rsid w:val="00F628B9"/>
    <w:rsid w:val="00F62A0E"/>
    <w:rsid w:val="00F63DFF"/>
    <w:rsid w:val="00F647F9"/>
    <w:rsid w:val="00F64875"/>
    <w:rsid w:val="00F64B46"/>
    <w:rsid w:val="00F64C03"/>
    <w:rsid w:val="00F6585D"/>
    <w:rsid w:val="00F668C7"/>
    <w:rsid w:val="00F706C4"/>
    <w:rsid w:val="00F71046"/>
    <w:rsid w:val="00F713C4"/>
    <w:rsid w:val="00F719AB"/>
    <w:rsid w:val="00F726C9"/>
    <w:rsid w:val="00F72A3D"/>
    <w:rsid w:val="00F733EC"/>
    <w:rsid w:val="00F7344F"/>
    <w:rsid w:val="00F7358B"/>
    <w:rsid w:val="00F73F07"/>
    <w:rsid w:val="00F74DC7"/>
    <w:rsid w:val="00F75759"/>
    <w:rsid w:val="00F75984"/>
    <w:rsid w:val="00F75DE4"/>
    <w:rsid w:val="00F77057"/>
    <w:rsid w:val="00F803EB"/>
    <w:rsid w:val="00F80813"/>
    <w:rsid w:val="00F8119A"/>
    <w:rsid w:val="00F81A68"/>
    <w:rsid w:val="00F81E27"/>
    <w:rsid w:val="00F81FE8"/>
    <w:rsid w:val="00F82630"/>
    <w:rsid w:val="00F8326B"/>
    <w:rsid w:val="00F8355E"/>
    <w:rsid w:val="00F83AC1"/>
    <w:rsid w:val="00F84750"/>
    <w:rsid w:val="00F852DD"/>
    <w:rsid w:val="00F8575A"/>
    <w:rsid w:val="00F85795"/>
    <w:rsid w:val="00F85E5D"/>
    <w:rsid w:val="00F85ED5"/>
    <w:rsid w:val="00F861EA"/>
    <w:rsid w:val="00F863EE"/>
    <w:rsid w:val="00F90BCC"/>
    <w:rsid w:val="00F91146"/>
    <w:rsid w:val="00F914C1"/>
    <w:rsid w:val="00F9193E"/>
    <w:rsid w:val="00F92437"/>
    <w:rsid w:val="00F92DA9"/>
    <w:rsid w:val="00F92F71"/>
    <w:rsid w:val="00F9338A"/>
    <w:rsid w:val="00F93C2E"/>
    <w:rsid w:val="00F943A0"/>
    <w:rsid w:val="00F94CE2"/>
    <w:rsid w:val="00F96FE6"/>
    <w:rsid w:val="00F97050"/>
    <w:rsid w:val="00F97DC9"/>
    <w:rsid w:val="00FA0088"/>
    <w:rsid w:val="00FA00BF"/>
    <w:rsid w:val="00FA0824"/>
    <w:rsid w:val="00FA08BC"/>
    <w:rsid w:val="00FA0AD6"/>
    <w:rsid w:val="00FA18CF"/>
    <w:rsid w:val="00FA2218"/>
    <w:rsid w:val="00FA2A97"/>
    <w:rsid w:val="00FA3475"/>
    <w:rsid w:val="00FA4DE9"/>
    <w:rsid w:val="00FA5A95"/>
    <w:rsid w:val="00FA6E70"/>
    <w:rsid w:val="00FA6EE2"/>
    <w:rsid w:val="00FA7046"/>
    <w:rsid w:val="00FA7062"/>
    <w:rsid w:val="00FA7EC2"/>
    <w:rsid w:val="00FB0230"/>
    <w:rsid w:val="00FB03D9"/>
    <w:rsid w:val="00FB09FB"/>
    <w:rsid w:val="00FB13DF"/>
    <w:rsid w:val="00FB1A15"/>
    <w:rsid w:val="00FB295D"/>
    <w:rsid w:val="00FB2EC3"/>
    <w:rsid w:val="00FB2FBE"/>
    <w:rsid w:val="00FB31F1"/>
    <w:rsid w:val="00FB3E8C"/>
    <w:rsid w:val="00FB4001"/>
    <w:rsid w:val="00FB4C50"/>
    <w:rsid w:val="00FB4E88"/>
    <w:rsid w:val="00FB5327"/>
    <w:rsid w:val="00FB5DCA"/>
    <w:rsid w:val="00FB7FD6"/>
    <w:rsid w:val="00FC056D"/>
    <w:rsid w:val="00FC0989"/>
    <w:rsid w:val="00FC0A52"/>
    <w:rsid w:val="00FC1621"/>
    <w:rsid w:val="00FC17CA"/>
    <w:rsid w:val="00FC1EAB"/>
    <w:rsid w:val="00FC2501"/>
    <w:rsid w:val="00FC2861"/>
    <w:rsid w:val="00FC29ED"/>
    <w:rsid w:val="00FC3560"/>
    <w:rsid w:val="00FC4207"/>
    <w:rsid w:val="00FC42F5"/>
    <w:rsid w:val="00FC4738"/>
    <w:rsid w:val="00FC4C4E"/>
    <w:rsid w:val="00FC4FF1"/>
    <w:rsid w:val="00FC51EC"/>
    <w:rsid w:val="00FC595F"/>
    <w:rsid w:val="00FC644A"/>
    <w:rsid w:val="00FC71D4"/>
    <w:rsid w:val="00FD0715"/>
    <w:rsid w:val="00FD0D20"/>
    <w:rsid w:val="00FD0D54"/>
    <w:rsid w:val="00FD1699"/>
    <w:rsid w:val="00FD2596"/>
    <w:rsid w:val="00FD2A31"/>
    <w:rsid w:val="00FD3991"/>
    <w:rsid w:val="00FD41A3"/>
    <w:rsid w:val="00FD4267"/>
    <w:rsid w:val="00FD4ACD"/>
    <w:rsid w:val="00FD4E87"/>
    <w:rsid w:val="00FD5135"/>
    <w:rsid w:val="00FD526B"/>
    <w:rsid w:val="00FD53DF"/>
    <w:rsid w:val="00FD55D9"/>
    <w:rsid w:val="00FD6F47"/>
    <w:rsid w:val="00FD6F9E"/>
    <w:rsid w:val="00FD707F"/>
    <w:rsid w:val="00FD79A9"/>
    <w:rsid w:val="00FD7F2B"/>
    <w:rsid w:val="00FE0F94"/>
    <w:rsid w:val="00FE30EE"/>
    <w:rsid w:val="00FE37F1"/>
    <w:rsid w:val="00FE400D"/>
    <w:rsid w:val="00FE4160"/>
    <w:rsid w:val="00FE43CC"/>
    <w:rsid w:val="00FE4670"/>
    <w:rsid w:val="00FE491B"/>
    <w:rsid w:val="00FE5972"/>
    <w:rsid w:val="00FE5C23"/>
    <w:rsid w:val="00FE683B"/>
    <w:rsid w:val="00FE6972"/>
    <w:rsid w:val="00FE6F9A"/>
    <w:rsid w:val="00FE74BE"/>
    <w:rsid w:val="00FE7546"/>
    <w:rsid w:val="00FE7BD8"/>
    <w:rsid w:val="00FF0489"/>
    <w:rsid w:val="00FF08BE"/>
    <w:rsid w:val="00FF1161"/>
    <w:rsid w:val="00FF16AD"/>
    <w:rsid w:val="00FF1C24"/>
    <w:rsid w:val="00FF1D57"/>
    <w:rsid w:val="00FF21DE"/>
    <w:rsid w:val="00FF21E5"/>
    <w:rsid w:val="00FF22CA"/>
    <w:rsid w:val="00FF26E8"/>
    <w:rsid w:val="00FF2FFC"/>
    <w:rsid w:val="00FF3370"/>
    <w:rsid w:val="00FF3667"/>
    <w:rsid w:val="00FF4874"/>
    <w:rsid w:val="00FF48CA"/>
    <w:rsid w:val="00FF4F19"/>
    <w:rsid w:val="00FF504F"/>
    <w:rsid w:val="00FF5103"/>
    <w:rsid w:val="00FF518D"/>
    <w:rsid w:val="00FF51A3"/>
    <w:rsid w:val="00FF5300"/>
    <w:rsid w:val="00FF5524"/>
    <w:rsid w:val="00FF5E78"/>
    <w:rsid w:val="00FF5F62"/>
    <w:rsid w:val="00FF6C87"/>
    <w:rsid w:val="00FF7416"/>
    <w:rsid w:val="173A1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AD649"/>
  <w15:docId w15:val="{7987B9AA-E1E1-48A1-9B62-375E4D5F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49D4"/>
    <w:pPr>
      <w:spacing w:after="160" w:line="259" w:lineRule="auto"/>
    </w:pPr>
  </w:style>
  <w:style w:type="paragraph" w:styleId="Heading1">
    <w:name w:val="heading 1"/>
    <w:basedOn w:val="Normal"/>
    <w:next w:val="Normal"/>
    <w:link w:val="Heading1Char"/>
    <w:uiPriority w:val="9"/>
    <w:qFormat/>
    <w:rsid w:val="000220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B4BA6"/>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8083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4104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1123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C422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BA6"/>
    <w:pPr>
      <w:ind w:left="720"/>
      <w:contextualSpacing/>
    </w:pPr>
  </w:style>
  <w:style w:type="character" w:customStyle="1" w:styleId="Heading2Char">
    <w:name w:val="Heading 2 Char"/>
    <w:basedOn w:val="DefaultParagraphFont"/>
    <w:link w:val="Heading2"/>
    <w:uiPriority w:val="9"/>
    <w:rsid w:val="006B4BA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B4BA6"/>
    <w:rPr>
      <w:color w:val="0000FF" w:themeColor="hyperlink"/>
      <w:u w:val="single"/>
    </w:rPr>
  </w:style>
  <w:style w:type="paragraph" w:styleId="Header">
    <w:name w:val="header"/>
    <w:basedOn w:val="Normal"/>
    <w:link w:val="HeaderChar"/>
    <w:uiPriority w:val="99"/>
    <w:unhideWhenUsed/>
    <w:rsid w:val="00CD7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860"/>
  </w:style>
  <w:style w:type="paragraph" w:styleId="Footer">
    <w:name w:val="footer"/>
    <w:basedOn w:val="Normal"/>
    <w:link w:val="FooterChar"/>
    <w:uiPriority w:val="99"/>
    <w:unhideWhenUsed/>
    <w:rsid w:val="00CD7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860"/>
  </w:style>
  <w:style w:type="paragraph" w:styleId="BalloonText">
    <w:name w:val="Balloon Text"/>
    <w:basedOn w:val="Normal"/>
    <w:link w:val="BalloonTextChar"/>
    <w:uiPriority w:val="99"/>
    <w:semiHidden/>
    <w:unhideWhenUsed/>
    <w:rsid w:val="00C40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DA3"/>
    <w:rPr>
      <w:rFonts w:ascii="Tahoma" w:hAnsi="Tahoma" w:cs="Tahoma"/>
      <w:sz w:val="16"/>
      <w:szCs w:val="16"/>
    </w:rPr>
  </w:style>
  <w:style w:type="paragraph" w:styleId="NormalWeb">
    <w:name w:val="Normal (Web)"/>
    <w:basedOn w:val="Normal"/>
    <w:uiPriority w:val="99"/>
    <w:unhideWhenUsed/>
    <w:rsid w:val="00B05E2E"/>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B05E2E"/>
    <w:rPr>
      <w:color w:val="800080" w:themeColor="followedHyperlink"/>
      <w:u w:val="single"/>
    </w:rPr>
  </w:style>
  <w:style w:type="paragraph" w:styleId="Revision">
    <w:name w:val="Revision"/>
    <w:hidden/>
    <w:uiPriority w:val="99"/>
    <w:semiHidden/>
    <w:rsid w:val="00B05E2E"/>
    <w:pPr>
      <w:spacing w:after="0" w:line="240" w:lineRule="auto"/>
    </w:pPr>
  </w:style>
  <w:style w:type="character" w:customStyle="1" w:styleId="UnresolvedMention1">
    <w:name w:val="Unresolved Mention1"/>
    <w:basedOn w:val="DefaultParagraphFont"/>
    <w:uiPriority w:val="99"/>
    <w:semiHidden/>
    <w:unhideWhenUsed/>
    <w:rsid w:val="00DD460E"/>
    <w:rPr>
      <w:color w:val="605E5C"/>
      <w:shd w:val="clear" w:color="auto" w:fill="E1DFDD"/>
    </w:rPr>
  </w:style>
  <w:style w:type="table" w:styleId="TableGrid">
    <w:name w:val="Table Grid"/>
    <w:basedOn w:val="TableNormal"/>
    <w:uiPriority w:val="39"/>
    <w:rsid w:val="00BA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7153CA"/>
    <w:pPr>
      <w:spacing w:after="0" w:line="240" w:lineRule="auto"/>
      <w:jc w:val="center"/>
    </w:pPr>
    <w:rPr>
      <w:rFonts w:ascii="Times New Roman" w:eastAsia="Times New Roman" w:hAnsi="Times New Roman" w:cs="Times New Roman"/>
      <w:sz w:val="32"/>
      <w:szCs w:val="20"/>
      <w:u w:val="single"/>
      <w:lang w:eastAsia="en-GB"/>
    </w:rPr>
  </w:style>
  <w:style w:type="character" w:customStyle="1" w:styleId="SubtitleChar">
    <w:name w:val="Subtitle Char"/>
    <w:basedOn w:val="DefaultParagraphFont"/>
    <w:link w:val="Subtitle"/>
    <w:rsid w:val="007153CA"/>
    <w:rPr>
      <w:rFonts w:ascii="Times New Roman" w:eastAsia="Times New Roman" w:hAnsi="Times New Roman" w:cs="Times New Roman"/>
      <w:sz w:val="32"/>
      <w:szCs w:val="20"/>
      <w:u w:val="single"/>
      <w:lang w:eastAsia="en-GB"/>
    </w:rPr>
  </w:style>
  <w:style w:type="table" w:customStyle="1" w:styleId="TableGrid1">
    <w:name w:val="Table Grid1"/>
    <w:basedOn w:val="TableNormal"/>
    <w:next w:val="TableGrid"/>
    <w:uiPriority w:val="59"/>
    <w:rsid w:val="00394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8086499152943576018msolistparagraph">
    <w:name w:val="gmail-m_8086499152943576018msolistparagraph"/>
    <w:basedOn w:val="Normal"/>
    <w:rsid w:val="006336C6"/>
    <w:pPr>
      <w:spacing w:before="100" w:beforeAutospacing="1" w:after="100" w:afterAutospacing="1"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613C3E"/>
    <w:rPr>
      <w:sz w:val="16"/>
      <w:szCs w:val="16"/>
    </w:rPr>
  </w:style>
  <w:style w:type="paragraph" w:styleId="CommentText">
    <w:name w:val="annotation text"/>
    <w:basedOn w:val="Normal"/>
    <w:link w:val="CommentTextChar"/>
    <w:uiPriority w:val="99"/>
    <w:unhideWhenUsed/>
    <w:rsid w:val="00613C3E"/>
    <w:pPr>
      <w:spacing w:line="240" w:lineRule="auto"/>
    </w:pPr>
    <w:rPr>
      <w:sz w:val="20"/>
      <w:szCs w:val="20"/>
    </w:rPr>
  </w:style>
  <w:style w:type="character" w:customStyle="1" w:styleId="CommentTextChar">
    <w:name w:val="Comment Text Char"/>
    <w:basedOn w:val="DefaultParagraphFont"/>
    <w:link w:val="CommentText"/>
    <w:uiPriority w:val="99"/>
    <w:rsid w:val="00613C3E"/>
    <w:rPr>
      <w:sz w:val="20"/>
      <w:szCs w:val="20"/>
    </w:rPr>
  </w:style>
  <w:style w:type="paragraph" w:styleId="CommentSubject">
    <w:name w:val="annotation subject"/>
    <w:basedOn w:val="CommentText"/>
    <w:next w:val="CommentText"/>
    <w:link w:val="CommentSubjectChar"/>
    <w:uiPriority w:val="99"/>
    <w:semiHidden/>
    <w:unhideWhenUsed/>
    <w:rsid w:val="00613C3E"/>
    <w:rPr>
      <w:b/>
      <w:bCs/>
    </w:rPr>
  </w:style>
  <w:style w:type="character" w:customStyle="1" w:styleId="CommentSubjectChar">
    <w:name w:val="Comment Subject Char"/>
    <w:basedOn w:val="CommentTextChar"/>
    <w:link w:val="CommentSubject"/>
    <w:uiPriority w:val="99"/>
    <w:semiHidden/>
    <w:rsid w:val="00613C3E"/>
    <w:rPr>
      <w:b/>
      <w:bCs/>
      <w:sz w:val="20"/>
      <w:szCs w:val="20"/>
    </w:rPr>
  </w:style>
  <w:style w:type="paragraph" w:customStyle="1" w:styleId="gmail-m-8206194066043448853msolistparagraph">
    <w:name w:val="gmail-m_-8206194066043448853msolistparagraph"/>
    <w:basedOn w:val="Normal"/>
    <w:rsid w:val="004F5556"/>
    <w:pPr>
      <w:spacing w:before="100" w:beforeAutospacing="1" w:after="100" w:afterAutospacing="1" w:line="240" w:lineRule="auto"/>
    </w:pPr>
    <w:rPr>
      <w:rFonts w:ascii="Calibri" w:hAnsi="Calibri" w:cs="Calibri"/>
      <w:lang w:eastAsia="en-GB"/>
    </w:rPr>
  </w:style>
  <w:style w:type="paragraph" w:styleId="PlainText">
    <w:name w:val="Plain Text"/>
    <w:basedOn w:val="Normal"/>
    <w:link w:val="PlainTextChar"/>
    <w:uiPriority w:val="99"/>
    <w:unhideWhenUsed/>
    <w:rsid w:val="00D64752"/>
    <w:pPr>
      <w:spacing w:after="0" w:line="240" w:lineRule="auto"/>
    </w:pPr>
    <w:rPr>
      <w:rFonts w:ascii="Calibri" w:eastAsiaTheme="minorEastAsia" w:hAnsi="Calibri" w:cs="Calibri"/>
      <w:szCs w:val="21"/>
      <w:lang w:eastAsia="en-GB"/>
    </w:rPr>
  </w:style>
  <w:style w:type="character" w:customStyle="1" w:styleId="PlainTextChar">
    <w:name w:val="Plain Text Char"/>
    <w:basedOn w:val="DefaultParagraphFont"/>
    <w:link w:val="PlainText"/>
    <w:uiPriority w:val="99"/>
    <w:rsid w:val="00D64752"/>
    <w:rPr>
      <w:rFonts w:ascii="Calibri" w:eastAsiaTheme="minorEastAsia" w:hAnsi="Calibri" w:cs="Calibri"/>
      <w:szCs w:val="21"/>
      <w:lang w:eastAsia="en-GB"/>
    </w:rPr>
  </w:style>
  <w:style w:type="paragraph" w:styleId="NoSpacing">
    <w:name w:val="No Spacing"/>
    <w:link w:val="NoSpacingChar"/>
    <w:uiPriority w:val="1"/>
    <w:qFormat/>
    <w:rsid w:val="00FD0715"/>
    <w:pPr>
      <w:spacing w:after="0" w:line="240" w:lineRule="auto"/>
    </w:pPr>
    <w:rPr>
      <w:rFonts w:eastAsiaTheme="minorEastAsia"/>
      <w:sz w:val="21"/>
      <w:szCs w:val="21"/>
    </w:rPr>
  </w:style>
  <w:style w:type="character" w:customStyle="1" w:styleId="NoSpacingChar">
    <w:name w:val="No Spacing Char"/>
    <w:basedOn w:val="DefaultParagraphFont"/>
    <w:link w:val="NoSpacing"/>
    <w:uiPriority w:val="1"/>
    <w:rsid w:val="00FD0715"/>
    <w:rPr>
      <w:rFonts w:eastAsiaTheme="minorEastAsia"/>
      <w:sz w:val="21"/>
      <w:szCs w:val="21"/>
    </w:rPr>
  </w:style>
  <w:style w:type="character" w:styleId="UnresolvedMention">
    <w:name w:val="Unresolved Mention"/>
    <w:basedOn w:val="DefaultParagraphFont"/>
    <w:uiPriority w:val="99"/>
    <w:semiHidden/>
    <w:unhideWhenUsed/>
    <w:rsid w:val="0078560F"/>
    <w:rPr>
      <w:color w:val="605E5C"/>
      <w:shd w:val="clear" w:color="auto" w:fill="E1DFDD"/>
    </w:rPr>
  </w:style>
  <w:style w:type="character" w:customStyle="1" w:styleId="casenumber">
    <w:name w:val="casenumber"/>
    <w:basedOn w:val="DefaultParagraphFont"/>
    <w:rsid w:val="00086E47"/>
  </w:style>
  <w:style w:type="character" w:customStyle="1" w:styleId="divider1">
    <w:name w:val="divider1"/>
    <w:basedOn w:val="DefaultParagraphFont"/>
    <w:rsid w:val="00086E47"/>
  </w:style>
  <w:style w:type="character" w:customStyle="1" w:styleId="description">
    <w:name w:val="description"/>
    <w:basedOn w:val="DefaultParagraphFont"/>
    <w:rsid w:val="00086E47"/>
  </w:style>
  <w:style w:type="character" w:customStyle="1" w:styleId="divider2">
    <w:name w:val="divider2"/>
    <w:basedOn w:val="DefaultParagraphFont"/>
    <w:rsid w:val="00086E47"/>
  </w:style>
  <w:style w:type="character" w:customStyle="1" w:styleId="address">
    <w:name w:val="address"/>
    <w:basedOn w:val="DefaultParagraphFont"/>
    <w:rsid w:val="00086E47"/>
  </w:style>
  <w:style w:type="paragraph" w:styleId="Caption">
    <w:name w:val="caption"/>
    <w:basedOn w:val="Normal"/>
    <w:next w:val="Normal"/>
    <w:uiPriority w:val="35"/>
    <w:unhideWhenUsed/>
    <w:qFormat/>
    <w:rsid w:val="00A84AF3"/>
    <w:pPr>
      <w:spacing w:after="200" w:line="240" w:lineRule="auto"/>
    </w:pPr>
    <w:rPr>
      <w:i/>
      <w:iCs/>
      <w:color w:val="1F497D" w:themeColor="text2"/>
      <w:sz w:val="18"/>
      <w:szCs w:val="18"/>
    </w:rPr>
  </w:style>
  <w:style w:type="character" w:customStyle="1" w:styleId="Heading1Char">
    <w:name w:val="Heading 1 Char"/>
    <w:basedOn w:val="DefaultParagraphFont"/>
    <w:link w:val="Heading1"/>
    <w:uiPriority w:val="9"/>
    <w:rsid w:val="000220A6"/>
    <w:rPr>
      <w:rFonts w:asciiTheme="majorHAnsi" w:eastAsiaTheme="majorEastAsia" w:hAnsiTheme="majorHAnsi" w:cstheme="majorBidi"/>
      <w:color w:val="365F91" w:themeColor="accent1" w:themeShade="BF"/>
      <w:sz w:val="32"/>
      <w:szCs w:val="32"/>
    </w:rPr>
  </w:style>
  <w:style w:type="character" w:customStyle="1" w:styleId="Heading6Char">
    <w:name w:val="Heading 6 Char"/>
    <w:basedOn w:val="DefaultParagraphFont"/>
    <w:link w:val="Heading6"/>
    <w:uiPriority w:val="9"/>
    <w:rsid w:val="002C4227"/>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6E697F"/>
    <w:rPr>
      <w:b/>
      <w:bCs/>
    </w:rPr>
  </w:style>
  <w:style w:type="character" w:customStyle="1" w:styleId="Heading3Char">
    <w:name w:val="Heading 3 Char"/>
    <w:basedOn w:val="DefaultParagraphFont"/>
    <w:link w:val="Heading3"/>
    <w:uiPriority w:val="9"/>
    <w:rsid w:val="00C8083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C30D4C"/>
    <w:pPr>
      <w:spacing w:before="100" w:beforeAutospacing="1" w:after="100" w:afterAutospacing="1" w:line="240" w:lineRule="auto"/>
    </w:pPr>
    <w:rPr>
      <w:rFonts w:ascii="Calibri" w:hAnsi="Calibri" w:cs="Calibri"/>
      <w:lang w:eastAsia="en-GB"/>
    </w:rPr>
  </w:style>
  <w:style w:type="paragraph" w:customStyle="1" w:styleId="xgmail-m4219854519242388469msolistparagraph">
    <w:name w:val="x_gmail-m_4219854519242388469msolistparagraph"/>
    <w:basedOn w:val="Normal"/>
    <w:rsid w:val="00C30D4C"/>
    <w:pPr>
      <w:spacing w:before="100" w:beforeAutospacing="1" w:after="100" w:afterAutospacing="1" w:line="240" w:lineRule="auto"/>
    </w:pPr>
    <w:rPr>
      <w:rFonts w:ascii="Calibri" w:hAnsi="Calibri" w:cs="Calibri"/>
      <w:lang w:eastAsia="en-GB"/>
    </w:rPr>
  </w:style>
  <w:style w:type="paragraph" w:customStyle="1" w:styleId="Default">
    <w:name w:val="Default"/>
    <w:rsid w:val="0087496F"/>
    <w:pPr>
      <w:autoSpaceDE w:val="0"/>
      <w:autoSpaceDN w:val="0"/>
      <w:adjustRightInd w:val="0"/>
      <w:spacing w:after="0" w:line="240" w:lineRule="auto"/>
    </w:pPr>
    <w:rPr>
      <w:rFonts w:ascii="Calibri" w:eastAsiaTheme="minorEastAsia" w:hAnsi="Calibri" w:cs="Calibri"/>
      <w:color w:val="000000"/>
      <w:sz w:val="24"/>
      <w:szCs w:val="24"/>
    </w:rPr>
  </w:style>
  <w:style w:type="paragraph" w:styleId="Title">
    <w:name w:val="Title"/>
    <w:basedOn w:val="Normal"/>
    <w:next w:val="Normal"/>
    <w:link w:val="TitleChar"/>
    <w:uiPriority w:val="10"/>
    <w:qFormat/>
    <w:rsid w:val="00E020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06B"/>
    <w:rPr>
      <w:rFonts w:asciiTheme="majorHAnsi" w:eastAsiaTheme="majorEastAsia" w:hAnsiTheme="majorHAnsi" w:cstheme="majorBidi"/>
      <w:spacing w:val="-10"/>
      <w:kern w:val="28"/>
      <w:sz w:val="56"/>
      <w:szCs w:val="56"/>
    </w:rPr>
  </w:style>
  <w:style w:type="table" w:customStyle="1" w:styleId="Style1">
    <w:name w:val="Style1"/>
    <w:basedOn w:val="TableNormal"/>
    <w:uiPriority w:val="99"/>
    <w:rsid w:val="000151BD"/>
    <w:pPr>
      <w:spacing w:after="0" w:line="240" w:lineRule="auto"/>
    </w:pPr>
    <w:rPr>
      <w:rFonts w:eastAsiaTheme="minorEastAsia"/>
      <w:sz w:val="21"/>
      <w:szCs w:val="21"/>
    </w:rPr>
    <w:tblPr/>
  </w:style>
  <w:style w:type="character" w:customStyle="1" w:styleId="Heading4Char">
    <w:name w:val="Heading 4 Char"/>
    <w:basedOn w:val="DefaultParagraphFont"/>
    <w:link w:val="Heading4"/>
    <w:uiPriority w:val="9"/>
    <w:semiHidden/>
    <w:rsid w:val="00E4104E"/>
    <w:rPr>
      <w:rFonts w:asciiTheme="majorHAnsi" w:eastAsiaTheme="majorEastAsia" w:hAnsiTheme="majorHAnsi" w:cstheme="majorBidi"/>
      <w:i/>
      <w:iCs/>
      <w:color w:val="365F91" w:themeColor="accent1" w:themeShade="BF"/>
    </w:rPr>
  </w:style>
  <w:style w:type="paragraph" w:styleId="FootnoteText">
    <w:name w:val="footnote text"/>
    <w:basedOn w:val="Normal"/>
    <w:link w:val="FootnoteTextChar"/>
    <w:uiPriority w:val="99"/>
    <w:semiHidden/>
    <w:unhideWhenUsed/>
    <w:rsid w:val="00E4104E"/>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E4104E"/>
    <w:rPr>
      <w:rFonts w:eastAsiaTheme="minorEastAsia"/>
      <w:sz w:val="20"/>
      <w:szCs w:val="20"/>
    </w:rPr>
  </w:style>
  <w:style w:type="character" w:styleId="FootnoteReference">
    <w:name w:val="footnote reference"/>
    <w:basedOn w:val="DefaultParagraphFont"/>
    <w:uiPriority w:val="99"/>
    <w:semiHidden/>
    <w:unhideWhenUsed/>
    <w:rsid w:val="00E4104E"/>
    <w:rPr>
      <w:vertAlign w:val="superscript"/>
    </w:rPr>
  </w:style>
  <w:style w:type="character" w:customStyle="1" w:styleId="metainfo1">
    <w:name w:val="metainfo1"/>
    <w:basedOn w:val="DefaultParagraphFont"/>
    <w:rsid w:val="00153651"/>
  </w:style>
  <w:style w:type="character" w:customStyle="1" w:styleId="divider">
    <w:name w:val="divider"/>
    <w:basedOn w:val="DefaultParagraphFont"/>
    <w:rsid w:val="00153651"/>
  </w:style>
  <w:style w:type="character" w:customStyle="1" w:styleId="Heading5Char">
    <w:name w:val="Heading 5 Char"/>
    <w:basedOn w:val="DefaultParagraphFont"/>
    <w:link w:val="Heading5"/>
    <w:uiPriority w:val="9"/>
    <w:semiHidden/>
    <w:rsid w:val="00B1123F"/>
    <w:rPr>
      <w:rFonts w:asciiTheme="majorHAnsi" w:eastAsiaTheme="majorEastAsia" w:hAnsiTheme="majorHAnsi" w:cstheme="majorBidi"/>
      <w:color w:val="365F91" w:themeColor="accent1" w:themeShade="BF"/>
    </w:rPr>
  </w:style>
  <w:style w:type="character" w:customStyle="1" w:styleId="apple-converted-space">
    <w:name w:val="apple-converted-space"/>
    <w:basedOn w:val="DefaultParagraphFont"/>
    <w:rsid w:val="00113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60243">
      <w:bodyDiv w:val="1"/>
      <w:marLeft w:val="0"/>
      <w:marRight w:val="0"/>
      <w:marTop w:val="0"/>
      <w:marBottom w:val="0"/>
      <w:divBdr>
        <w:top w:val="none" w:sz="0" w:space="0" w:color="auto"/>
        <w:left w:val="none" w:sz="0" w:space="0" w:color="auto"/>
        <w:bottom w:val="none" w:sz="0" w:space="0" w:color="auto"/>
        <w:right w:val="none" w:sz="0" w:space="0" w:color="auto"/>
      </w:divBdr>
    </w:div>
    <w:div w:id="43910880">
      <w:bodyDiv w:val="1"/>
      <w:marLeft w:val="0"/>
      <w:marRight w:val="0"/>
      <w:marTop w:val="0"/>
      <w:marBottom w:val="0"/>
      <w:divBdr>
        <w:top w:val="none" w:sz="0" w:space="0" w:color="auto"/>
        <w:left w:val="none" w:sz="0" w:space="0" w:color="auto"/>
        <w:bottom w:val="none" w:sz="0" w:space="0" w:color="auto"/>
        <w:right w:val="none" w:sz="0" w:space="0" w:color="auto"/>
      </w:divBdr>
    </w:div>
    <w:div w:id="142090898">
      <w:bodyDiv w:val="1"/>
      <w:marLeft w:val="0"/>
      <w:marRight w:val="0"/>
      <w:marTop w:val="0"/>
      <w:marBottom w:val="0"/>
      <w:divBdr>
        <w:top w:val="none" w:sz="0" w:space="0" w:color="auto"/>
        <w:left w:val="none" w:sz="0" w:space="0" w:color="auto"/>
        <w:bottom w:val="none" w:sz="0" w:space="0" w:color="auto"/>
        <w:right w:val="none" w:sz="0" w:space="0" w:color="auto"/>
      </w:divBdr>
    </w:div>
    <w:div w:id="149103335">
      <w:bodyDiv w:val="1"/>
      <w:marLeft w:val="0"/>
      <w:marRight w:val="0"/>
      <w:marTop w:val="0"/>
      <w:marBottom w:val="0"/>
      <w:divBdr>
        <w:top w:val="none" w:sz="0" w:space="0" w:color="auto"/>
        <w:left w:val="none" w:sz="0" w:space="0" w:color="auto"/>
        <w:bottom w:val="none" w:sz="0" w:space="0" w:color="auto"/>
        <w:right w:val="none" w:sz="0" w:space="0" w:color="auto"/>
      </w:divBdr>
    </w:div>
    <w:div w:id="160201284">
      <w:bodyDiv w:val="1"/>
      <w:marLeft w:val="0"/>
      <w:marRight w:val="0"/>
      <w:marTop w:val="0"/>
      <w:marBottom w:val="0"/>
      <w:divBdr>
        <w:top w:val="none" w:sz="0" w:space="0" w:color="auto"/>
        <w:left w:val="none" w:sz="0" w:space="0" w:color="auto"/>
        <w:bottom w:val="none" w:sz="0" w:space="0" w:color="auto"/>
        <w:right w:val="none" w:sz="0" w:space="0" w:color="auto"/>
      </w:divBdr>
    </w:div>
    <w:div w:id="261426171">
      <w:bodyDiv w:val="1"/>
      <w:marLeft w:val="0"/>
      <w:marRight w:val="0"/>
      <w:marTop w:val="0"/>
      <w:marBottom w:val="0"/>
      <w:divBdr>
        <w:top w:val="none" w:sz="0" w:space="0" w:color="auto"/>
        <w:left w:val="none" w:sz="0" w:space="0" w:color="auto"/>
        <w:bottom w:val="none" w:sz="0" w:space="0" w:color="auto"/>
        <w:right w:val="none" w:sz="0" w:space="0" w:color="auto"/>
      </w:divBdr>
    </w:div>
    <w:div w:id="275134945">
      <w:bodyDiv w:val="1"/>
      <w:marLeft w:val="0"/>
      <w:marRight w:val="0"/>
      <w:marTop w:val="0"/>
      <w:marBottom w:val="0"/>
      <w:divBdr>
        <w:top w:val="none" w:sz="0" w:space="0" w:color="auto"/>
        <w:left w:val="none" w:sz="0" w:space="0" w:color="auto"/>
        <w:bottom w:val="none" w:sz="0" w:space="0" w:color="auto"/>
        <w:right w:val="none" w:sz="0" w:space="0" w:color="auto"/>
      </w:divBdr>
    </w:div>
    <w:div w:id="289476840">
      <w:bodyDiv w:val="1"/>
      <w:marLeft w:val="0"/>
      <w:marRight w:val="0"/>
      <w:marTop w:val="0"/>
      <w:marBottom w:val="0"/>
      <w:divBdr>
        <w:top w:val="none" w:sz="0" w:space="0" w:color="auto"/>
        <w:left w:val="none" w:sz="0" w:space="0" w:color="auto"/>
        <w:bottom w:val="none" w:sz="0" w:space="0" w:color="auto"/>
        <w:right w:val="none" w:sz="0" w:space="0" w:color="auto"/>
      </w:divBdr>
    </w:div>
    <w:div w:id="293829293">
      <w:bodyDiv w:val="1"/>
      <w:marLeft w:val="0"/>
      <w:marRight w:val="0"/>
      <w:marTop w:val="0"/>
      <w:marBottom w:val="0"/>
      <w:divBdr>
        <w:top w:val="none" w:sz="0" w:space="0" w:color="auto"/>
        <w:left w:val="none" w:sz="0" w:space="0" w:color="auto"/>
        <w:bottom w:val="none" w:sz="0" w:space="0" w:color="auto"/>
        <w:right w:val="none" w:sz="0" w:space="0" w:color="auto"/>
      </w:divBdr>
    </w:div>
    <w:div w:id="334965272">
      <w:bodyDiv w:val="1"/>
      <w:marLeft w:val="0"/>
      <w:marRight w:val="0"/>
      <w:marTop w:val="0"/>
      <w:marBottom w:val="0"/>
      <w:divBdr>
        <w:top w:val="none" w:sz="0" w:space="0" w:color="auto"/>
        <w:left w:val="none" w:sz="0" w:space="0" w:color="auto"/>
        <w:bottom w:val="none" w:sz="0" w:space="0" w:color="auto"/>
        <w:right w:val="none" w:sz="0" w:space="0" w:color="auto"/>
      </w:divBdr>
    </w:div>
    <w:div w:id="359282702">
      <w:bodyDiv w:val="1"/>
      <w:marLeft w:val="0"/>
      <w:marRight w:val="0"/>
      <w:marTop w:val="0"/>
      <w:marBottom w:val="0"/>
      <w:divBdr>
        <w:top w:val="none" w:sz="0" w:space="0" w:color="auto"/>
        <w:left w:val="none" w:sz="0" w:space="0" w:color="auto"/>
        <w:bottom w:val="none" w:sz="0" w:space="0" w:color="auto"/>
        <w:right w:val="none" w:sz="0" w:space="0" w:color="auto"/>
      </w:divBdr>
    </w:div>
    <w:div w:id="366302217">
      <w:bodyDiv w:val="1"/>
      <w:marLeft w:val="0"/>
      <w:marRight w:val="0"/>
      <w:marTop w:val="0"/>
      <w:marBottom w:val="0"/>
      <w:divBdr>
        <w:top w:val="none" w:sz="0" w:space="0" w:color="auto"/>
        <w:left w:val="none" w:sz="0" w:space="0" w:color="auto"/>
        <w:bottom w:val="none" w:sz="0" w:space="0" w:color="auto"/>
        <w:right w:val="none" w:sz="0" w:space="0" w:color="auto"/>
      </w:divBdr>
    </w:div>
    <w:div w:id="372925501">
      <w:bodyDiv w:val="1"/>
      <w:marLeft w:val="0"/>
      <w:marRight w:val="0"/>
      <w:marTop w:val="0"/>
      <w:marBottom w:val="0"/>
      <w:divBdr>
        <w:top w:val="none" w:sz="0" w:space="0" w:color="auto"/>
        <w:left w:val="none" w:sz="0" w:space="0" w:color="auto"/>
        <w:bottom w:val="none" w:sz="0" w:space="0" w:color="auto"/>
        <w:right w:val="none" w:sz="0" w:space="0" w:color="auto"/>
      </w:divBdr>
    </w:div>
    <w:div w:id="378358090">
      <w:bodyDiv w:val="1"/>
      <w:marLeft w:val="0"/>
      <w:marRight w:val="0"/>
      <w:marTop w:val="0"/>
      <w:marBottom w:val="0"/>
      <w:divBdr>
        <w:top w:val="none" w:sz="0" w:space="0" w:color="auto"/>
        <w:left w:val="none" w:sz="0" w:space="0" w:color="auto"/>
        <w:bottom w:val="none" w:sz="0" w:space="0" w:color="auto"/>
        <w:right w:val="none" w:sz="0" w:space="0" w:color="auto"/>
      </w:divBdr>
    </w:div>
    <w:div w:id="452139046">
      <w:bodyDiv w:val="1"/>
      <w:marLeft w:val="0"/>
      <w:marRight w:val="0"/>
      <w:marTop w:val="0"/>
      <w:marBottom w:val="0"/>
      <w:divBdr>
        <w:top w:val="none" w:sz="0" w:space="0" w:color="auto"/>
        <w:left w:val="none" w:sz="0" w:space="0" w:color="auto"/>
        <w:bottom w:val="none" w:sz="0" w:space="0" w:color="auto"/>
        <w:right w:val="none" w:sz="0" w:space="0" w:color="auto"/>
      </w:divBdr>
    </w:div>
    <w:div w:id="518930455">
      <w:bodyDiv w:val="1"/>
      <w:marLeft w:val="0"/>
      <w:marRight w:val="0"/>
      <w:marTop w:val="0"/>
      <w:marBottom w:val="0"/>
      <w:divBdr>
        <w:top w:val="none" w:sz="0" w:space="0" w:color="auto"/>
        <w:left w:val="none" w:sz="0" w:space="0" w:color="auto"/>
        <w:bottom w:val="none" w:sz="0" w:space="0" w:color="auto"/>
        <w:right w:val="none" w:sz="0" w:space="0" w:color="auto"/>
      </w:divBdr>
    </w:div>
    <w:div w:id="551576342">
      <w:bodyDiv w:val="1"/>
      <w:marLeft w:val="0"/>
      <w:marRight w:val="0"/>
      <w:marTop w:val="0"/>
      <w:marBottom w:val="0"/>
      <w:divBdr>
        <w:top w:val="none" w:sz="0" w:space="0" w:color="auto"/>
        <w:left w:val="none" w:sz="0" w:space="0" w:color="auto"/>
        <w:bottom w:val="none" w:sz="0" w:space="0" w:color="auto"/>
        <w:right w:val="none" w:sz="0" w:space="0" w:color="auto"/>
      </w:divBdr>
    </w:div>
    <w:div w:id="591278674">
      <w:bodyDiv w:val="1"/>
      <w:marLeft w:val="0"/>
      <w:marRight w:val="0"/>
      <w:marTop w:val="0"/>
      <w:marBottom w:val="0"/>
      <w:divBdr>
        <w:top w:val="none" w:sz="0" w:space="0" w:color="auto"/>
        <w:left w:val="none" w:sz="0" w:space="0" w:color="auto"/>
        <w:bottom w:val="none" w:sz="0" w:space="0" w:color="auto"/>
        <w:right w:val="none" w:sz="0" w:space="0" w:color="auto"/>
      </w:divBdr>
    </w:div>
    <w:div w:id="600189427">
      <w:bodyDiv w:val="1"/>
      <w:marLeft w:val="0"/>
      <w:marRight w:val="0"/>
      <w:marTop w:val="0"/>
      <w:marBottom w:val="0"/>
      <w:divBdr>
        <w:top w:val="none" w:sz="0" w:space="0" w:color="auto"/>
        <w:left w:val="none" w:sz="0" w:space="0" w:color="auto"/>
        <w:bottom w:val="none" w:sz="0" w:space="0" w:color="auto"/>
        <w:right w:val="none" w:sz="0" w:space="0" w:color="auto"/>
      </w:divBdr>
    </w:div>
    <w:div w:id="600722744">
      <w:bodyDiv w:val="1"/>
      <w:marLeft w:val="0"/>
      <w:marRight w:val="0"/>
      <w:marTop w:val="0"/>
      <w:marBottom w:val="0"/>
      <w:divBdr>
        <w:top w:val="none" w:sz="0" w:space="0" w:color="auto"/>
        <w:left w:val="none" w:sz="0" w:space="0" w:color="auto"/>
        <w:bottom w:val="none" w:sz="0" w:space="0" w:color="auto"/>
        <w:right w:val="none" w:sz="0" w:space="0" w:color="auto"/>
      </w:divBdr>
    </w:div>
    <w:div w:id="619651808">
      <w:bodyDiv w:val="1"/>
      <w:marLeft w:val="0"/>
      <w:marRight w:val="0"/>
      <w:marTop w:val="0"/>
      <w:marBottom w:val="0"/>
      <w:divBdr>
        <w:top w:val="none" w:sz="0" w:space="0" w:color="auto"/>
        <w:left w:val="none" w:sz="0" w:space="0" w:color="auto"/>
        <w:bottom w:val="none" w:sz="0" w:space="0" w:color="auto"/>
        <w:right w:val="none" w:sz="0" w:space="0" w:color="auto"/>
      </w:divBdr>
    </w:div>
    <w:div w:id="627975327">
      <w:bodyDiv w:val="1"/>
      <w:marLeft w:val="0"/>
      <w:marRight w:val="0"/>
      <w:marTop w:val="0"/>
      <w:marBottom w:val="0"/>
      <w:divBdr>
        <w:top w:val="none" w:sz="0" w:space="0" w:color="auto"/>
        <w:left w:val="none" w:sz="0" w:space="0" w:color="auto"/>
        <w:bottom w:val="none" w:sz="0" w:space="0" w:color="auto"/>
        <w:right w:val="none" w:sz="0" w:space="0" w:color="auto"/>
      </w:divBdr>
    </w:div>
    <w:div w:id="640813197">
      <w:bodyDiv w:val="1"/>
      <w:marLeft w:val="0"/>
      <w:marRight w:val="0"/>
      <w:marTop w:val="0"/>
      <w:marBottom w:val="0"/>
      <w:divBdr>
        <w:top w:val="none" w:sz="0" w:space="0" w:color="auto"/>
        <w:left w:val="none" w:sz="0" w:space="0" w:color="auto"/>
        <w:bottom w:val="none" w:sz="0" w:space="0" w:color="auto"/>
        <w:right w:val="none" w:sz="0" w:space="0" w:color="auto"/>
      </w:divBdr>
    </w:div>
    <w:div w:id="675352861">
      <w:bodyDiv w:val="1"/>
      <w:marLeft w:val="0"/>
      <w:marRight w:val="0"/>
      <w:marTop w:val="0"/>
      <w:marBottom w:val="0"/>
      <w:divBdr>
        <w:top w:val="none" w:sz="0" w:space="0" w:color="auto"/>
        <w:left w:val="none" w:sz="0" w:space="0" w:color="auto"/>
        <w:bottom w:val="none" w:sz="0" w:space="0" w:color="auto"/>
        <w:right w:val="none" w:sz="0" w:space="0" w:color="auto"/>
      </w:divBdr>
    </w:div>
    <w:div w:id="710687307">
      <w:bodyDiv w:val="1"/>
      <w:marLeft w:val="0"/>
      <w:marRight w:val="0"/>
      <w:marTop w:val="0"/>
      <w:marBottom w:val="0"/>
      <w:divBdr>
        <w:top w:val="none" w:sz="0" w:space="0" w:color="auto"/>
        <w:left w:val="none" w:sz="0" w:space="0" w:color="auto"/>
        <w:bottom w:val="none" w:sz="0" w:space="0" w:color="auto"/>
        <w:right w:val="none" w:sz="0" w:space="0" w:color="auto"/>
      </w:divBdr>
    </w:div>
    <w:div w:id="727726404">
      <w:bodyDiv w:val="1"/>
      <w:marLeft w:val="0"/>
      <w:marRight w:val="0"/>
      <w:marTop w:val="0"/>
      <w:marBottom w:val="0"/>
      <w:divBdr>
        <w:top w:val="none" w:sz="0" w:space="0" w:color="auto"/>
        <w:left w:val="none" w:sz="0" w:space="0" w:color="auto"/>
        <w:bottom w:val="none" w:sz="0" w:space="0" w:color="auto"/>
        <w:right w:val="none" w:sz="0" w:space="0" w:color="auto"/>
      </w:divBdr>
    </w:div>
    <w:div w:id="736393103">
      <w:bodyDiv w:val="1"/>
      <w:marLeft w:val="0"/>
      <w:marRight w:val="0"/>
      <w:marTop w:val="0"/>
      <w:marBottom w:val="0"/>
      <w:divBdr>
        <w:top w:val="none" w:sz="0" w:space="0" w:color="auto"/>
        <w:left w:val="none" w:sz="0" w:space="0" w:color="auto"/>
        <w:bottom w:val="none" w:sz="0" w:space="0" w:color="auto"/>
        <w:right w:val="none" w:sz="0" w:space="0" w:color="auto"/>
      </w:divBdr>
    </w:div>
    <w:div w:id="745955740">
      <w:bodyDiv w:val="1"/>
      <w:marLeft w:val="0"/>
      <w:marRight w:val="0"/>
      <w:marTop w:val="0"/>
      <w:marBottom w:val="0"/>
      <w:divBdr>
        <w:top w:val="none" w:sz="0" w:space="0" w:color="auto"/>
        <w:left w:val="none" w:sz="0" w:space="0" w:color="auto"/>
        <w:bottom w:val="none" w:sz="0" w:space="0" w:color="auto"/>
        <w:right w:val="none" w:sz="0" w:space="0" w:color="auto"/>
      </w:divBdr>
    </w:div>
    <w:div w:id="815486225">
      <w:bodyDiv w:val="1"/>
      <w:marLeft w:val="0"/>
      <w:marRight w:val="0"/>
      <w:marTop w:val="0"/>
      <w:marBottom w:val="0"/>
      <w:divBdr>
        <w:top w:val="none" w:sz="0" w:space="0" w:color="auto"/>
        <w:left w:val="none" w:sz="0" w:space="0" w:color="auto"/>
        <w:bottom w:val="none" w:sz="0" w:space="0" w:color="auto"/>
        <w:right w:val="none" w:sz="0" w:space="0" w:color="auto"/>
      </w:divBdr>
    </w:div>
    <w:div w:id="822048418">
      <w:bodyDiv w:val="1"/>
      <w:marLeft w:val="0"/>
      <w:marRight w:val="0"/>
      <w:marTop w:val="0"/>
      <w:marBottom w:val="0"/>
      <w:divBdr>
        <w:top w:val="none" w:sz="0" w:space="0" w:color="auto"/>
        <w:left w:val="none" w:sz="0" w:space="0" w:color="auto"/>
        <w:bottom w:val="none" w:sz="0" w:space="0" w:color="auto"/>
        <w:right w:val="none" w:sz="0" w:space="0" w:color="auto"/>
      </w:divBdr>
    </w:div>
    <w:div w:id="826674048">
      <w:bodyDiv w:val="1"/>
      <w:marLeft w:val="0"/>
      <w:marRight w:val="0"/>
      <w:marTop w:val="0"/>
      <w:marBottom w:val="0"/>
      <w:divBdr>
        <w:top w:val="none" w:sz="0" w:space="0" w:color="auto"/>
        <w:left w:val="none" w:sz="0" w:space="0" w:color="auto"/>
        <w:bottom w:val="none" w:sz="0" w:space="0" w:color="auto"/>
        <w:right w:val="none" w:sz="0" w:space="0" w:color="auto"/>
      </w:divBdr>
    </w:div>
    <w:div w:id="837618157">
      <w:bodyDiv w:val="1"/>
      <w:marLeft w:val="0"/>
      <w:marRight w:val="0"/>
      <w:marTop w:val="0"/>
      <w:marBottom w:val="0"/>
      <w:divBdr>
        <w:top w:val="none" w:sz="0" w:space="0" w:color="auto"/>
        <w:left w:val="none" w:sz="0" w:space="0" w:color="auto"/>
        <w:bottom w:val="none" w:sz="0" w:space="0" w:color="auto"/>
        <w:right w:val="none" w:sz="0" w:space="0" w:color="auto"/>
      </w:divBdr>
    </w:div>
    <w:div w:id="888493331">
      <w:bodyDiv w:val="1"/>
      <w:marLeft w:val="0"/>
      <w:marRight w:val="0"/>
      <w:marTop w:val="0"/>
      <w:marBottom w:val="0"/>
      <w:divBdr>
        <w:top w:val="none" w:sz="0" w:space="0" w:color="auto"/>
        <w:left w:val="none" w:sz="0" w:space="0" w:color="auto"/>
        <w:bottom w:val="none" w:sz="0" w:space="0" w:color="auto"/>
        <w:right w:val="none" w:sz="0" w:space="0" w:color="auto"/>
      </w:divBdr>
    </w:div>
    <w:div w:id="895319424">
      <w:bodyDiv w:val="1"/>
      <w:marLeft w:val="0"/>
      <w:marRight w:val="0"/>
      <w:marTop w:val="0"/>
      <w:marBottom w:val="0"/>
      <w:divBdr>
        <w:top w:val="none" w:sz="0" w:space="0" w:color="auto"/>
        <w:left w:val="none" w:sz="0" w:space="0" w:color="auto"/>
        <w:bottom w:val="none" w:sz="0" w:space="0" w:color="auto"/>
        <w:right w:val="none" w:sz="0" w:space="0" w:color="auto"/>
      </w:divBdr>
    </w:div>
    <w:div w:id="898320393">
      <w:bodyDiv w:val="1"/>
      <w:marLeft w:val="0"/>
      <w:marRight w:val="0"/>
      <w:marTop w:val="0"/>
      <w:marBottom w:val="0"/>
      <w:divBdr>
        <w:top w:val="none" w:sz="0" w:space="0" w:color="auto"/>
        <w:left w:val="none" w:sz="0" w:space="0" w:color="auto"/>
        <w:bottom w:val="none" w:sz="0" w:space="0" w:color="auto"/>
        <w:right w:val="none" w:sz="0" w:space="0" w:color="auto"/>
      </w:divBdr>
    </w:div>
    <w:div w:id="902451613">
      <w:bodyDiv w:val="1"/>
      <w:marLeft w:val="0"/>
      <w:marRight w:val="0"/>
      <w:marTop w:val="0"/>
      <w:marBottom w:val="0"/>
      <w:divBdr>
        <w:top w:val="none" w:sz="0" w:space="0" w:color="auto"/>
        <w:left w:val="none" w:sz="0" w:space="0" w:color="auto"/>
        <w:bottom w:val="none" w:sz="0" w:space="0" w:color="auto"/>
        <w:right w:val="none" w:sz="0" w:space="0" w:color="auto"/>
      </w:divBdr>
    </w:div>
    <w:div w:id="915358353">
      <w:bodyDiv w:val="1"/>
      <w:marLeft w:val="0"/>
      <w:marRight w:val="0"/>
      <w:marTop w:val="0"/>
      <w:marBottom w:val="0"/>
      <w:divBdr>
        <w:top w:val="none" w:sz="0" w:space="0" w:color="auto"/>
        <w:left w:val="none" w:sz="0" w:space="0" w:color="auto"/>
        <w:bottom w:val="none" w:sz="0" w:space="0" w:color="auto"/>
        <w:right w:val="none" w:sz="0" w:space="0" w:color="auto"/>
      </w:divBdr>
    </w:div>
    <w:div w:id="929043348">
      <w:bodyDiv w:val="1"/>
      <w:marLeft w:val="0"/>
      <w:marRight w:val="0"/>
      <w:marTop w:val="0"/>
      <w:marBottom w:val="0"/>
      <w:divBdr>
        <w:top w:val="none" w:sz="0" w:space="0" w:color="auto"/>
        <w:left w:val="none" w:sz="0" w:space="0" w:color="auto"/>
        <w:bottom w:val="none" w:sz="0" w:space="0" w:color="auto"/>
        <w:right w:val="none" w:sz="0" w:space="0" w:color="auto"/>
      </w:divBdr>
    </w:div>
    <w:div w:id="954218325">
      <w:bodyDiv w:val="1"/>
      <w:marLeft w:val="0"/>
      <w:marRight w:val="0"/>
      <w:marTop w:val="0"/>
      <w:marBottom w:val="0"/>
      <w:divBdr>
        <w:top w:val="none" w:sz="0" w:space="0" w:color="auto"/>
        <w:left w:val="none" w:sz="0" w:space="0" w:color="auto"/>
        <w:bottom w:val="none" w:sz="0" w:space="0" w:color="auto"/>
        <w:right w:val="none" w:sz="0" w:space="0" w:color="auto"/>
      </w:divBdr>
    </w:div>
    <w:div w:id="964585251">
      <w:bodyDiv w:val="1"/>
      <w:marLeft w:val="0"/>
      <w:marRight w:val="0"/>
      <w:marTop w:val="0"/>
      <w:marBottom w:val="0"/>
      <w:divBdr>
        <w:top w:val="none" w:sz="0" w:space="0" w:color="auto"/>
        <w:left w:val="none" w:sz="0" w:space="0" w:color="auto"/>
        <w:bottom w:val="none" w:sz="0" w:space="0" w:color="auto"/>
        <w:right w:val="none" w:sz="0" w:space="0" w:color="auto"/>
      </w:divBdr>
    </w:div>
    <w:div w:id="965086181">
      <w:bodyDiv w:val="1"/>
      <w:marLeft w:val="0"/>
      <w:marRight w:val="0"/>
      <w:marTop w:val="0"/>
      <w:marBottom w:val="0"/>
      <w:divBdr>
        <w:top w:val="none" w:sz="0" w:space="0" w:color="auto"/>
        <w:left w:val="none" w:sz="0" w:space="0" w:color="auto"/>
        <w:bottom w:val="none" w:sz="0" w:space="0" w:color="auto"/>
        <w:right w:val="none" w:sz="0" w:space="0" w:color="auto"/>
      </w:divBdr>
    </w:div>
    <w:div w:id="972516696">
      <w:bodyDiv w:val="1"/>
      <w:marLeft w:val="0"/>
      <w:marRight w:val="0"/>
      <w:marTop w:val="0"/>
      <w:marBottom w:val="0"/>
      <w:divBdr>
        <w:top w:val="none" w:sz="0" w:space="0" w:color="auto"/>
        <w:left w:val="none" w:sz="0" w:space="0" w:color="auto"/>
        <w:bottom w:val="none" w:sz="0" w:space="0" w:color="auto"/>
        <w:right w:val="none" w:sz="0" w:space="0" w:color="auto"/>
      </w:divBdr>
    </w:div>
    <w:div w:id="984048063">
      <w:bodyDiv w:val="1"/>
      <w:marLeft w:val="0"/>
      <w:marRight w:val="0"/>
      <w:marTop w:val="0"/>
      <w:marBottom w:val="0"/>
      <w:divBdr>
        <w:top w:val="none" w:sz="0" w:space="0" w:color="auto"/>
        <w:left w:val="none" w:sz="0" w:space="0" w:color="auto"/>
        <w:bottom w:val="none" w:sz="0" w:space="0" w:color="auto"/>
        <w:right w:val="none" w:sz="0" w:space="0" w:color="auto"/>
      </w:divBdr>
    </w:div>
    <w:div w:id="991908104">
      <w:bodyDiv w:val="1"/>
      <w:marLeft w:val="0"/>
      <w:marRight w:val="0"/>
      <w:marTop w:val="0"/>
      <w:marBottom w:val="0"/>
      <w:divBdr>
        <w:top w:val="none" w:sz="0" w:space="0" w:color="auto"/>
        <w:left w:val="none" w:sz="0" w:space="0" w:color="auto"/>
        <w:bottom w:val="none" w:sz="0" w:space="0" w:color="auto"/>
        <w:right w:val="none" w:sz="0" w:space="0" w:color="auto"/>
      </w:divBdr>
    </w:div>
    <w:div w:id="1003435648">
      <w:bodyDiv w:val="1"/>
      <w:marLeft w:val="0"/>
      <w:marRight w:val="0"/>
      <w:marTop w:val="0"/>
      <w:marBottom w:val="0"/>
      <w:divBdr>
        <w:top w:val="none" w:sz="0" w:space="0" w:color="auto"/>
        <w:left w:val="none" w:sz="0" w:space="0" w:color="auto"/>
        <w:bottom w:val="none" w:sz="0" w:space="0" w:color="auto"/>
        <w:right w:val="none" w:sz="0" w:space="0" w:color="auto"/>
      </w:divBdr>
    </w:div>
    <w:div w:id="1006783078">
      <w:bodyDiv w:val="1"/>
      <w:marLeft w:val="0"/>
      <w:marRight w:val="0"/>
      <w:marTop w:val="0"/>
      <w:marBottom w:val="0"/>
      <w:divBdr>
        <w:top w:val="none" w:sz="0" w:space="0" w:color="auto"/>
        <w:left w:val="none" w:sz="0" w:space="0" w:color="auto"/>
        <w:bottom w:val="none" w:sz="0" w:space="0" w:color="auto"/>
        <w:right w:val="none" w:sz="0" w:space="0" w:color="auto"/>
      </w:divBdr>
    </w:div>
    <w:div w:id="1020623737">
      <w:bodyDiv w:val="1"/>
      <w:marLeft w:val="0"/>
      <w:marRight w:val="0"/>
      <w:marTop w:val="0"/>
      <w:marBottom w:val="0"/>
      <w:divBdr>
        <w:top w:val="none" w:sz="0" w:space="0" w:color="auto"/>
        <w:left w:val="none" w:sz="0" w:space="0" w:color="auto"/>
        <w:bottom w:val="none" w:sz="0" w:space="0" w:color="auto"/>
        <w:right w:val="none" w:sz="0" w:space="0" w:color="auto"/>
      </w:divBdr>
    </w:div>
    <w:div w:id="1044479515">
      <w:bodyDiv w:val="1"/>
      <w:marLeft w:val="0"/>
      <w:marRight w:val="0"/>
      <w:marTop w:val="0"/>
      <w:marBottom w:val="0"/>
      <w:divBdr>
        <w:top w:val="none" w:sz="0" w:space="0" w:color="auto"/>
        <w:left w:val="none" w:sz="0" w:space="0" w:color="auto"/>
        <w:bottom w:val="none" w:sz="0" w:space="0" w:color="auto"/>
        <w:right w:val="none" w:sz="0" w:space="0" w:color="auto"/>
      </w:divBdr>
    </w:div>
    <w:div w:id="1044718828">
      <w:bodyDiv w:val="1"/>
      <w:marLeft w:val="0"/>
      <w:marRight w:val="0"/>
      <w:marTop w:val="0"/>
      <w:marBottom w:val="0"/>
      <w:divBdr>
        <w:top w:val="none" w:sz="0" w:space="0" w:color="auto"/>
        <w:left w:val="none" w:sz="0" w:space="0" w:color="auto"/>
        <w:bottom w:val="none" w:sz="0" w:space="0" w:color="auto"/>
        <w:right w:val="none" w:sz="0" w:space="0" w:color="auto"/>
      </w:divBdr>
    </w:div>
    <w:div w:id="1078819707">
      <w:bodyDiv w:val="1"/>
      <w:marLeft w:val="0"/>
      <w:marRight w:val="0"/>
      <w:marTop w:val="0"/>
      <w:marBottom w:val="0"/>
      <w:divBdr>
        <w:top w:val="none" w:sz="0" w:space="0" w:color="auto"/>
        <w:left w:val="none" w:sz="0" w:space="0" w:color="auto"/>
        <w:bottom w:val="none" w:sz="0" w:space="0" w:color="auto"/>
        <w:right w:val="none" w:sz="0" w:space="0" w:color="auto"/>
      </w:divBdr>
    </w:div>
    <w:div w:id="1120151972">
      <w:bodyDiv w:val="1"/>
      <w:marLeft w:val="0"/>
      <w:marRight w:val="0"/>
      <w:marTop w:val="0"/>
      <w:marBottom w:val="0"/>
      <w:divBdr>
        <w:top w:val="none" w:sz="0" w:space="0" w:color="auto"/>
        <w:left w:val="none" w:sz="0" w:space="0" w:color="auto"/>
        <w:bottom w:val="none" w:sz="0" w:space="0" w:color="auto"/>
        <w:right w:val="none" w:sz="0" w:space="0" w:color="auto"/>
      </w:divBdr>
    </w:div>
    <w:div w:id="1132752893">
      <w:bodyDiv w:val="1"/>
      <w:marLeft w:val="0"/>
      <w:marRight w:val="0"/>
      <w:marTop w:val="0"/>
      <w:marBottom w:val="0"/>
      <w:divBdr>
        <w:top w:val="none" w:sz="0" w:space="0" w:color="auto"/>
        <w:left w:val="none" w:sz="0" w:space="0" w:color="auto"/>
        <w:bottom w:val="none" w:sz="0" w:space="0" w:color="auto"/>
        <w:right w:val="none" w:sz="0" w:space="0" w:color="auto"/>
      </w:divBdr>
    </w:div>
    <w:div w:id="1140028987">
      <w:bodyDiv w:val="1"/>
      <w:marLeft w:val="0"/>
      <w:marRight w:val="0"/>
      <w:marTop w:val="0"/>
      <w:marBottom w:val="0"/>
      <w:divBdr>
        <w:top w:val="none" w:sz="0" w:space="0" w:color="auto"/>
        <w:left w:val="none" w:sz="0" w:space="0" w:color="auto"/>
        <w:bottom w:val="none" w:sz="0" w:space="0" w:color="auto"/>
        <w:right w:val="none" w:sz="0" w:space="0" w:color="auto"/>
      </w:divBdr>
    </w:div>
    <w:div w:id="1149905452">
      <w:bodyDiv w:val="1"/>
      <w:marLeft w:val="0"/>
      <w:marRight w:val="0"/>
      <w:marTop w:val="0"/>
      <w:marBottom w:val="0"/>
      <w:divBdr>
        <w:top w:val="none" w:sz="0" w:space="0" w:color="auto"/>
        <w:left w:val="none" w:sz="0" w:space="0" w:color="auto"/>
        <w:bottom w:val="none" w:sz="0" w:space="0" w:color="auto"/>
        <w:right w:val="none" w:sz="0" w:space="0" w:color="auto"/>
      </w:divBdr>
    </w:div>
    <w:div w:id="1158350689">
      <w:bodyDiv w:val="1"/>
      <w:marLeft w:val="0"/>
      <w:marRight w:val="0"/>
      <w:marTop w:val="0"/>
      <w:marBottom w:val="0"/>
      <w:divBdr>
        <w:top w:val="none" w:sz="0" w:space="0" w:color="auto"/>
        <w:left w:val="none" w:sz="0" w:space="0" w:color="auto"/>
        <w:bottom w:val="none" w:sz="0" w:space="0" w:color="auto"/>
        <w:right w:val="none" w:sz="0" w:space="0" w:color="auto"/>
      </w:divBdr>
    </w:div>
    <w:div w:id="1186017456">
      <w:bodyDiv w:val="1"/>
      <w:marLeft w:val="0"/>
      <w:marRight w:val="0"/>
      <w:marTop w:val="0"/>
      <w:marBottom w:val="0"/>
      <w:divBdr>
        <w:top w:val="none" w:sz="0" w:space="0" w:color="auto"/>
        <w:left w:val="none" w:sz="0" w:space="0" w:color="auto"/>
        <w:bottom w:val="none" w:sz="0" w:space="0" w:color="auto"/>
        <w:right w:val="none" w:sz="0" w:space="0" w:color="auto"/>
      </w:divBdr>
    </w:div>
    <w:div w:id="1188904572">
      <w:bodyDiv w:val="1"/>
      <w:marLeft w:val="0"/>
      <w:marRight w:val="0"/>
      <w:marTop w:val="0"/>
      <w:marBottom w:val="0"/>
      <w:divBdr>
        <w:top w:val="none" w:sz="0" w:space="0" w:color="auto"/>
        <w:left w:val="none" w:sz="0" w:space="0" w:color="auto"/>
        <w:bottom w:val="none" w:sz="0" w:space="0" w:color="auto"/>
        <w:right w:val="none" w:sz="0" w:space="0" w:color="auto"/>
      </w:divBdr>
    </w:div>
    <w:div w:id="1192644611">
      <w:bodyDiv w:val="1"/>
      <w:marLeft w:val="0"/>
      <w:marRight w:val="0"/>
      <w:marTop w:val="0"/>
      <w:marBottom w:val="0"/>
      <w:divBdr>
        <w:top w:val="none" w:sz="0" w:space="0" w:color="auto"/>
        <w:left w:val="none" w:sz="0" w:space="0" w:color="auto"/>
        <w:bottom w:val="none" w:sz="0" w:space="0" w:color="auto"/>
        <w:right w:val="none" w:sz="0" w:space="0" w:color="auto"/>
      </w:divBdr>
    </w:div>
    <w:div w:id="1194688440">
      <w:bodyDiv w:val="1"/>
      <w:marLeft w:val="0"/>
      <w:marRight w:val="0"/>
      <w:marTop w:val="0"/>
      <w:marBottom w:val="0"/>
      <w:divBdr>
        <w:top w:val="none" w:sz="0" w:space="0" w:color="auto"/>
        <w:left w:val="none" w:sz="0" w:space="0" w:color="auto"/>
        <w:bottom w:val="none" w:sz="0" w:space="0" w:color="auto"/>
        <w:right w:val="none" w:sz="0" w:space="0" w:color="auto"/>
      </w:divBdr>
    </w:div>
    <w:div w:id="1212619429">
      <w:bodyDiv w:val="1"/>
      <w:marLeft w:val="0"/>
      <w:marRight w:val="0"/>
      <w:marTop w:val="0"/>
      <w:marBottom w:val="0"/>
      <w:divBdr>
        <w:top w:val="none" w:sz="0" w:space="0" w:color="auto"/>
        <w:left w:val="none" w:sz="0" w:space="0" w:color="auto"/>
        <w:bottom w:val="none" w:sz="0" w:space="0" w:color="auto"/>
        <w:right w:val="none" w:sz="0" w:space="0" w:color="auto"/>
      </w:divBdr>
    </w:div>
    <w:div w:id="1222982795">
      <w:bodyDiv w:val="1"/>
      <w:marLeft w:val="0"/>
      <w:marRight w:val="0"/>
      <w:marTop w:val="0"/>
      <w:marBottom w:val="0"/>
      <w:divBdr>
        <w:top w:val="none" w:sz="0" w:space="0" w:color="auto"/>
        <w:left w:val="none" w:sz="0" w:space="0" w:color="auto"/>
        <w:bottom w:val="none" w:sz="0" w:space="0" w:color="auto"/>
        <w:right w:val="none" w:sz="0" w:space="0" w:color="auto"/>
      </w:divBdr>
    </w:div>
    <w:div w:id="1226066209">
      <w:bodyDiv w:val="1"/>
      <w:marLeft w:val="0"/>
      <w:marRight w:val="0"/>
      <w:marTop w:val="0"/>
      <w:marBottom w:val="0"/>
      <w:divBdr>
        <w:top w:val="none" w:sz="0" w:space="0" w:color="auto"/>
        <w:left w:val="none" w:sz="0" w:space="0" w:color="auto"/>
        <w:bottom w:val="none" w:sz="0" w:space="0" w:color="auto"/>
        <w:right w:val="none" w:sz="0" w:space="0" w:color="auto"/>
      </w:divBdr>
    </w:div>
    <w:div w:id="1230731149">
      <w:bodyDiv w:val="1"/>
      <w:marLeft w:val="0"/>
      <w:marRight w:val="0"/>
      <w:marTop w:val="0"/>
      <w:marBottom w:val="0"/>
      <w:divBdr>
        <w:top w:val="none" w:sz="0" w:space="0" w:color="auto"/>
        <w:left w:val="none" w:sz="0" w:space="0" w:color="auto"/>
        <w:bottom w:val="none" w:sz="0" w:space="0" w:color="auto"/>
        <w:right w:val="none" w:sz="0" w:space="0" w:color="auto"/>
      </w:divBdr>
    </w:div>
    <w:div w:id="1316882391">
      <w:bodyDiv w:val="1"/>
      <w:marLeft w:val="0"/>
      <w:marRight w:val="0"/>
      <w:marTop w:val="0"/>
      <w:marBottom w:val="0"/>
      <w:divBdr>
        <w:top w:val="none" w:sz="0" w:space="0" w:color="auto"/>
        <w:left w:val="none" w:sz="0" w:space="0" w:color="auto"/>
        <w:bottom w:val="none" w:sz="0" w:space="0" w:color="auto"/>
        <w:right w:val="none" w:sz="0" w:space="0" w:color="auto"/>
      </w:divBdr>
    </w:div>
    <w:div w:id="1347828832">
      <w:bodyDiv w:val="1"/>
      <w:marLeft w:val="0"/>
      <w:marRight w:val="0"/>
      <w:marTop w:val="0"/>
      <w:marBottom w:val="0"/>
      <w:divBdr>
        <w:top w:val="none" w:sz="0" w:space="0" w:color="auto"/>
        <w:left w:val="none" w:sz="0" w:space="0" w:color="auto"/>
        <w:bottom w:val="none" w:sz="0" w:space="0" w:color="auto"/>
        <w:right w:val="none" w:sz="0" w:space="0" w:color="auto"/>
      </w:divBdr>
    </w:div>
    <w:div w:id="1353721416">
      <w:bodyDiv w:val="1"/>
      <w:marLeft w:val="0"/>
      <w:marRight w:val="0"/>
      <w:marTop w:val="0"/>
      <w:marBottom w:val="0"/>
      <w:divBdr>
        <w:top w:val="none" w:sz="0" w:space="0" w:color="auto"/>
        <w:left w:val="none" w:sz="0" w:space="0" w:color="auto"/>
        <w:bottom w:val="none" w:sz="0" w:space="0" w:color="auto"/>
        <w:right w:val="none" w:sz="0" w:space="0" w:color="auto"/>
      </w:divBdr>
    </w:div>
    <w:div w:id="1361935759">
      <w:bodyDiv w:val="1"/>
      <w:marLeft w:val="0"/>
      <w:marRight w:val="0"/>
      <w:marTop w:val="0"/>
      <w:marBottom w:val="0"/>
      <w:divBdr>
        <w:top w:val="none" w:sz="0" w:space="0" w:color="auto"/>
        <w:left w:val="none" w:sz="0" w:space="0" w:color="auto"/>
        <w:bottom w:val="none" w:sz="0" w:space="0" w:color="auto"/>
        <w:right w:val="none" w:sz="0" w:space="0" w:color="auto"/>
      </w:divBdr>
    </w:div>
    <w:div w:id="1379747362">
      <w:bodyDiv w:val="1"/>
      <w:marLeft w:val="0"/>
      <w:marRight w:val="0"/>
      <w:marTop w:val="0"/>
      <w:marBottom w:val="0"/>
      <w:divBdr>
        <w:top w:val="none" w:sz="0" w:space="0" w:color="auto"/>
        <w:left w:val="none" w:sz="0" w:space="0" w:color="auto"/>
        <w:bottom w:val="none" w:sz="0" w:space="0" w:color="auto"/>
        <w:right w:val="none" w:sz="0" w:space="0" w:color="auto"/>
      </w:divBdr>
    </w:div>
    <w:div w:id="1436904981">
      <w:bodyDiv w:val="1"/>
      <w:marLeft w:val="0"/>
      <w:marRight w:val="0"/>
      <w:marTop w:val="0"/>
      <w:marBottom w:val="0"/>
      <w:divBdr>
        <w:top w:val="none" w:sz="0" w:space="0" w:color="auto"/>
        <w:left w:val="none" w:sz="0" w:space="0" w:color="auto"/>
        <w:bottom w:val="none" w:sz="0" w:space="0" w:color="auto"/>
        <w:right w:val="none" w:sz="0" w:space="0" w:color="auto"/>
      </w:divBdr>
    </w:div>
    <w:div w:id="1440493981">
      <w:bodyDiv w:val="1"/>
      <w:marLeft w:val="0"/>
      <w:marRight w:val="0"/>
      <w:marTop w:val="0"/>
      <w:marBottom w:val="0"/>
      <w:divBdr>
        <w:top w:val="none" w:sz="0" w:space="0" w:color="auto"/>
        <w:left w:val="none" w:sz="0" w:space="0" w:color="auto"/>
        <w:bottom w:val="none" w:sz="0" w:space="0" w:color="auto"/>
        <w:right w:val="none" w:sz="0" w:space="0" w:color="auto"/>
      </w:divBdr>
    </w:div>
    <w:div w:id="1448618273">
      <w:bodyDiv w:val="1"/>
      <w:marLeft w:val="0"/>
      <w:marRight w:val="0"/>
      <w:marTop w:val="0"/>
      <w:marBottom w:val="0"/>
      <w:divBdr>
        <w:top w:val="none" w:sz="0" w:space="0" w:color="auto"/>
        <w:left w:val="none" w:sz="0" w:space="0" w:color="auto"/>
        <w:bottom w:val="none" w:sz="0" w:space="0" w:color="auto"/>
        <w:right w:val="none" w:sz="0" w:space="0" w:color="auto"/>
      </w:divBdr>
    </w:div>
    <w:div w:id="1486975687">
      <w:bodyDiv w:val="1"/>
      <w:marLeft w:val="0"/>
      <w:marRight w:val="0"/>
      <w:marTop w:val="0"/>
      <w:marBottom w:val="0"/>
      <w:divBdr>
        <w:top w:val="none" w:sz="0" w:space="0" w:color="auto"/>
        <w:left w:val="none" w:sz="0" w:space="0" w:color="auto"/>
        <w:bottom w:val="none" w:sz="0" w:space="0" w:color="auto"/>
        <w:right w:val="none" w:sz="0" w:space="0" w:color="auto"/>
      </w:divBdr>
    </w:div>
    <w:div w:id="1489711790">
      <w:bodyDiv w:val="1"/>
      <w:marLeft w:val="0"/>
      <w:marRight w:val="0"/>
      <w:marTop w:val="0"/>
      <w:marBottom w:val="0"/>
      <w:divBdr>
        <w:top w:val="none" w:sz="0" w:space="0" w:color="auto"/>
        <w:left w:val="none" w:sz="0" w:space="0" w:color="auto"/>
        <w:bottom w:val="none" w:sz="0" w:space="0" w:color="auto"/>
        <w:right w:val="none" w:sz="0" w:space="0" w:color="auto"/>
      </w:divBdr>
    </w:div>
    <w:div w:id="1505701563">
      <w:bodyDiv w:val="1"/>
      <w:marLeft w:val="0"/>
      <w:marRight w:val="0"/>
      <w:marTop w:val="0"/>
      <w:marBottom w:val="0"/>
      <w:divBdr>
        <w:top w:val="none" w:sz="0" w:space="0" w:color="auto"/>
        <w:left w:val="none" w:sz="0" w:space="0" w:color="auto"/>
        <w:bottom w:val="none" w:sz="0" w:space="0" w:color="auto"/>
        <w:right w:val="none" w:sz="0" w:space="0" w:color="auto"/>
      </w:divBdr>
    </w:div>
    <w:div w:id="1522083857">
      <w:bodyDiv w:val="1"/>
      <w:marLeft w:val="0"/>
      <w:marRight w:val="0"/>
      <w:marTop w:val="0"/>
      <w:marBottom w:val="0"/>
      <w:divBdr>
        <w:top w:val="none" w:sz="0" w:space="0" w:color="auto"/>
        <w:left w:val="none" w:sz="0" w:space="0" w:color="auto"/>
        <w:bottom w:val="none" w:sz="0" w:space="0" w:color="auto"/>
        <w:right w:val="none" w:sz="0" w:space="0" w:color="auto"/>
      </w:divBdr>
    </w:div>
    <w:div w:id="1522477189">
      <w:bodyDiv w:val="1"/>
      <w:marLeft w:val="0"/>
      <w:marRight w:val="0"/>
      <w:marTop w:val="0"/>
      <w:marBottom w:val="0"/>
      <w:divBdr>
        <w:top w:val="none" w:sz="0" w:space="0" w:color="auto"/>
        <w:left w:val="none" w:sz="0" w:space="0" w:color="auto"/>
        <w:bottom w:val="none" w:sz="0" w:space="0" w:color="auto"/>
        <w:right w:val="none" w:sz="0" w:space="0" w:color="auto"/>
      </w:divBdr>
    </w:div>
    <w:div w:id="1536652492">
      <w:bodyDiv w:val="1"/>
      <w:marLeft w:val="0"/>
      <w:marRight w:val="0"/>
      <w:marTop w:val="0"/>
      <w:marBottom w:val="0"/>
      <w:divBdr>
        <w:top w:val="none" w:sz="0" w:space="0" w:color="auto"/>
        <w:left w:val="none" w:sz="0" w:space="0" w:color="auto"/>
        <w:bottom w:val="none" w:sz="0" w:space="0" w:color="auto"/>
        <w:right w:val="none" w:sz="0" w:space="0" w:color="auto"/>
      </w:divBdr>
    </w:div>
    <w:div w:id="1552813897">
      <w:bodyDiv w:val="1"/>
      <w:marLeft w:val="0"/>
      <w:marRight w:val="0"/>
      <w:marTop w:val="0"/>
      <w:marBottom w:val="0"/>
      <w:divBdr>
        <w:top w:val="none" w:sz="0" w:space="0" w:color="auto"/>
        <w:left w:val="none" w:sz="0" w:space="0" w:color="auto"/>
        <w:bottom w:val="none" w:sz="0" w:space="0" w:color="auto"/>
        <w:right w:val="none" w:sz="0" w:space="0" w:color="auto"/>
      </w:divBdr>
    </w:div>
    <w:div w:id="1552814238">
      <w:bodyDiv w:val="1"/>
      <w:marLeft w:val="0"/>
      <w:marRight w:val="0"/>
      <w:marTop w:val="0"/>
      <w:marBottom w:val="0"/>
      <w:divBdr>
        <w:top w:val="none" w:sz="0" w:space="0" w:color="auto"/>
        <w:left w:val="none" w:sz="0" w:space="0" w:color="auto"/>
        <w:bottom w:val="none" w:sz="0" w:space="0" w:color="auto"/>
        <w:right w:val="none" w:sz="0" w:space="0" w:color="auto"/>
      </w:divBdr>
    </w:div>
    <w:div w:id="1573388582">
      <w:bodyDiv w:val="1"/>
      <w:marLeft w:val="0"/>
      <w:marRight w:val="0"/>
      <w:marTop w:val="0"/>
      <w:marBottom w:val="0"/>
      <w:divBdr>
        <w:top w:val="none" w:sz="0" w:space="0" w:color="auto"/>
        <w:left w:val="none" w:sz="0" w:space="0" w:color="auto"/>
        <w:bottom w:val="none" w:sz="0" w:space="0" w:color="auto"/>
        <w:right w:val="none" w:sz="0" w:space="0" w:color="auto"/>
      </w:divBdr>
    </w:div>
    <w:div w:id="1579751232">
      <w:bodyDiv w:val="1"/>
      <w:marLeft w:val="0"/>
      <w:marRight w:val="0"/>
      <w:marTop w:val="0"/>
      <w:marBottom w:val="0"/>
      <w:divBdr>
        <w:top w:val="none" w:sz="0" w:space="0" w:color="auto"/>
        <w:left w:val="none" w:sz="0" w:space="0" w:color="auto"/>
        <w:bottom w:val="none" w:sz="0" w:space="0" w:color="auto"/>
        <w:right w:val="none" w:sz="0" w:space="0" w:color="auto"/>
      </w:divBdr>
    </w:div>
    <w:div w:id="1593539769">
      <w:bodyDiv w:val="1"/>
      <w:marLeft w:val="0"/>
      <w:marRight w:val="0"/>
      <w:marTop w:val="0"/>
      <w:marBottom w:val="0"/>
      <w:divBdr>
        <w:top w:val="none" w:sz="0" w:space="0" w:color="auto"/>
        <w:left w:val="none" w:sz="0" w:space="0" w:color="auto"/>
        <w:bottom w:val="none" w:sz="0" w:space="0" w:color="auto"/>
        <w:right w:val="none" w:sz="0" w:space="0" w:color="auto"/>
      </w:divBdr>
    </w:div>
    <w:div w:id="1655262111">
      <w:bodyDiv w:val="1"/>
      <w:marLeft w:val="0"/>
      <w:marRight w:val="0"/>
      <w:marTop w:val="0"/>
      <w:marBottom w:val="0"/>
      <w:divBdr>
        <w:top w:val="none" w:sz="0" w:space="0" w:color="auto"/>
        <w:left w:val="none" w:sz="0" w:space="0" w:color="auto"/>
        <w:bottom w:val="none" w:sz="0" w:space="0" w:color="auto"/>
        <w:right w:val="none" w:sz="0" w:space="0" w:color="auto"/>
      </w:divBdr>
    </w:div>
    <w:div w:id="1659573611">
      <w:bodyDiv w:val="1"/>
      <w:marLeft w:val="0"/>
      <w:marRight w:val="0"/>
      <w:marTop w:val="0"/>
      <w:marBottom w:val="0"/>
      <w:divBdr>
        <w:top w:val="none" w:sz="0" w:space="0" w:color="auto"/>
        <w:left w:val="none" w:sz="0" w:space="0" w:color="auto"/>
        <w:bottom w:val="none" w:sz="0" w:space="0" w:color="auto"/>
        <w:right w:val="none" w:sz="0" w:space="0" w:color="auto"/>
      </w:divBdr>
    </w:div>
    <w:div w:id="1671441468">
      <w:bodyDiv w:val="1"/>
      <w:marLeft w:val="0"/>
      <w:marRight w:val="0"/>
      <w:marTop w:val="0"/>
      <w:marBottom w:val="0"/>
      <w:divBdr>
        <w:top w:val="none" w:sz="0" w:space="0" w:color="auto"/>
        <w:left w:val="none" w:sz="0" w:space="0" w:color="auto"/>
        <w:bottom w:val="none" w:sz="0" w:space="0" w:color="auto"/>
        <w:right w:val="none" w:sz="0" w:space="0" w:color="auto"/>
      </w:divBdr>
    </w:div>
    <w:div w:id="1706103409">
      <w:bodyDiv w:val="1"/>
      <w:marLeft w:val="0"/>
      <w:marRight w:val="0"/>
      <w:marTop w:val="0"/>
      <w:marBottom w:val="0"/>
      <w:divBdr>
        <w:top w:val="none" w:sz="0" w:space="0" w:color="auto"/>
        <w:left w:val="none" w:sz="0" w:space="0" w:color="auto"/>
        <w:bottom w:val="none" w:sz="0" w:space="0" w:color="auto"/>
        <w:right w:val="none" w:sz="0" w:space="0" w:color="auto"/>
      </w:divBdr>
    </w:div>
    <w:div w:id="1734573667">
      <w:bodyDiv w:val="1"/>
      <w:marLeft w:val="0"/>
      <w:marRight w:val="0"/>
      <w:marTop w:val="0"/>
      <w:marBottom w:val="0"/>
      <w:divBdr>
        <w:top w:val="none" w:sz="0" w:space="0" w:color="auto"/>
        <w:left w:val="none" w:sz="0" w:space="0" w:color="auto"/>
        <w:bottom w:val="none" w:sz="0" w:space="0" w:color="auto"/>
        <w:right w:val="none" w:sz="0" w:space="0" w:color="auto"/>
      </w:divBdr>
    </w:div>
    <w:div w:id="1792279580">
      <w:bodyDiv w:val="1"/>
      <w:marLeft w:val="0"/>
      <w:marRight w:val="0"/>
      <w:marTop w:val="0"/>
      <w:marBottom w:val="0"/>
      <w:divBdr>
        <w:top w:val="none" w:sz="0" w:space="0" w:color="auto"/>
        <w:left w:val="none" w:sz="0" w:space="0" w:color="auto"/>
        <w:bottom w:val="none" w:sz="0" w:space="0" w:color="auto"/>
        <w:right w:val="none" w:sz="0" w:space="0" w:color="auto"/>
      </w:divBdr>
    </w:div>
    <w:div w:id="1793013698">
      <w:bodyDiv w:val="1"/>
      <w:marLeft w:val="0"/>
      <w:marRight w:val="0"/>
      <w:marTop w:val="0"/>
      <w:marBottom w:val="0"/>
      <w:divBdr>
        <w:top w:val="none" w:sz="0" w:space="0" w:color="auto"/>
        <w:left w:val="none" w:sz="0" w:space="0" w:color="auto"/>
        <w:bottom w:val="none" w:sz="0" w:space="0" w:color="auto"/>
        <w:right w:val="none" w:sz="0" w:space="0" w:color="auto"/>
      </w:divBdr>
    </w:div>
    <w:div w:id="1795294755">
      <w:bodyDiv w:val="1"/>
      <w:marLeft w:val="0"/>
      <w:marRight w:val="0"/>
      <w:marTop w:val="0"/>
      <w:marBottom w:val="0"/>
      <w:divBdr>
        <w:top w:val="none" w:sz="0" w:space="0" w:color="auto"/>
        <w:left w:val="none" w:sz="0" w:space="0" w:color="auto"/>
        <w:bottom w:val="none" w:sz="0" w:space="0" w:color="auto"/>
        <w:right w:val="none" w:sz="0" w:space="0" w:color="auto"/>
      </w:divBdr>
    </w:div>
    <w:div w:id="1801219208">
      <w:bodyDiv w:val="1"/>
      <w:marLeft w:val="0"/>
      <w:marRight w:val="0"/>
      <w:marTop w:val="0"/>
      <w:marBottom w:val="0"/>
      <w:divBdr>
        <w:top w:val="none" w:sz="0" w:space="0" w:color="auto"/>
        <w:left w:val="none" w:sz="0" w:space="0" w:color="auto"/>
        <w:bottom w:val="none" w:sz="0" w:space="0" w:color="auto"/>
        <w:right w:val="none" w:sz="0" w:space="0" w:color="auto"/>
      </w:divBdr>
    </w:div>
    <w:div w:id="1834643728">
      <w:bodyDiv w:val="1"/>
      <w:marLeft w:val="0"/>
      <w:marRight w:val="0"/>
      <w:marTop w:val="0"/>
      <w:marBottom w:val="0"/>
      <w:divBdr>
        <w:top w:val="none" w:sz="0" w:space="0" w:color="auto"/>
        <w:left w:val="none" w:sz="0" w:space="0" w:color="auto"/>
        <w:bottom w:val="none" w:sz="0" w:space="0" w:color="auto"/>
        <w:right w:val="none" w:sz="0" w:space="0" w:color="auto"/>
      </w:divBdr>
    </w:div>
    <w:div w:id="1841315138">
      <w:bodyDiv w:val="1"/>
      <w:marLeft w:val="0"/>
      <w:marRight w:val="0"/>
      <w:marTop w:val="0"/>
      <w:marBottom w:val="0"/>
      <w:divBdr>
        <w:top w:val="none" w:sz="0" w:space="0" w:color="auto"/>
        <w:left w:val="none" w:sz="0" w:space="0" w:color="auto"/>
        <w:bottom w:val="none" w:sz="0" w:space="0" w:color="auto"/>
        <w:right w:val="none" w:sz="0" w:space="0" w:color="auto"/>
      </w:divBdr>
    </w:div>
    <w:div w:id="1858348606">
      <w:bodyDiv w:val="1"/>
      <w:marLeft w:val="0"/>
      <w:marRight w:val="0"/>
      <w:marTop w:val="0"/>
      <w:marBottom w:val="0"/>
      <w:divBdr>
        <w:top w:val="none" w:sz="0" w:space="0" w:color="auto"/>
        <w:left w:val="none" w:sz="0" w:space="0" w:color="auto"/>
        <w:bottom w:val="none" w:sz="0" w:space="0" w:color="auto"/>
        <w:right w:val="none" w:sz="0" w:space="0" w:color="auto"/>
      </w:divBdr>
    </w:div>
    <w:div w:id="1858737316">
      <w:bodyDiv w:val="1"/>
      <w:marLeft w:val="0"/>
      <w:marRight w:val="0"/>
      <w:marTop w:val="0"/>
      <w:marBottom w:val="0"/>
      <w:divBdr>
        <w:top w:val="none" w:sz="0" w:space="0" w:color="auto"/>
        <w:left w:val="none" w:sz="0" w:space="0" w:color="auto"/>
        <w:bottom w:val="none" w:sz="0" w:space="0" w:color="auto"/>
        <w:right w:val="none" w:sz="0" w:space="0" w:color="auto"/>
      </w:divBdr>
    </w:div>
    <w:div w:id="1884751300">
      <w:bodyDiv w:val="1"/>
      <w:marLeft w:val="0"/>
      <w:marRight w:val="0"/>
      <w:marTop w:val="0"/>
      <w:marBottom w:val="0"/>
      <w:divBdr>
        <w:top w:val="none" w:sz="0" w:space="0" w:color="auto"/>
        <w:left w:val="none" w:sz="0" w:space="0" w:color="auto"/>
        <w:bottom w:val="none" w:sz="0" w:space="0" w:color="auto"/>
        <w:right w:val="none" w:sz="0" w:space="0" w:color="auto"/>
      </w:divBdr>
    </w:div>
    <w:div w:id="1893157485">
      <w:bodyDiv w:val="1"/>
      <w:marLeft w:val="0"/>
      <w:marRight w:val="0"/>
      <w:marTop w:val="0"/>
      <w:marBottom w:val="0"/>
      <w:divBdr>
        <w:top w:val="none" w:sz="0" w:space="0" w:color="auto"/>
        <w:left w:val="none" w:sz="0" w:space="0" w:color="auto"/>
        <w:bottom w:val="none" w:sz="0" w:space="0" w:color="auto"/>
        <w:right w:val="none" w:sz="0" w:space="0" w:color="auto"/>
      </w:divBdr>
    </w:div>
    <w:div w:id="1975331046">
      <w:bodyDiv w:val="1"/>
      <w:marLeft w:val="0"/>
      <w:marRight w:val="0"/>
      <w:marTop w:val="0"/>
      <w:marBottom w:val="0"/>
      <w:divBdr>
        <w:top w:val="none" w:sz="0" w:space="0" w:color="auto"/>
        <w:left w:val="none" w:sz="0" w:space="0" w:color="auto"/>
        <w:bottom w:val="none" w:sz="0" w:space="0" w:color="auto"/>
        <w:right w:val="none" w:sz="0" w:space="0" w:color="auto"/>
      </w:divBdr>
    </w:div>
    <w:div w:id="1981423666">
      <w:bodyDiv w:val="1"/>
      <w:marLeft w:val="0"/>
      <w:marRight w:val="0"/>
      <w:marTop w:val="0"/>
      <w:marBottom w:val="0"/>
      <w:divBdr>
        <w:top w:val="none" w:sz="0" w:space="0" w:color="auto"/>
        <w:left w:val="none" w:sz="0" w:space="0" w:color="auto"/>
        <w:bottom w:val="none" w:sz="0" w:space="0" w:color="auto"/>
        <w:right w:val="none" w:sz="0" w:space="0" w:color="auto"/>
      </w:divBdr>
    </w:div>
    <w:div w:id="1996372362">
      <w:bodyDiv w:val="1"/>
      <w:marLeft w:val="0"/>
      <w:marRight w:val="0"/>
      <w:marTop w:val="0"/>
      <w:marBottom w:val="0"/>
      <w:divBdr>
        <w:top w:val="none" w:sz="0" w:space="0" w:color="auto"/>
        <w:left w:val="none" w:sz="0" w:space="0" w:color="auto"/>
        <w:bottom w:val="none" w:sz="0" w:space="0" w:color="auto"/>
        <w:right w:val="none" w:sz="0" w:space="0" w:color="auto"/>
      </w:divBdr>
    </w:div>
    <w:div w:id="2020347662">
      <w:bodyDiv w:val="1"/>
      <w:marLeft w:val="0"/>
      <w:marRight w:val="0"/>
      <w:marTop w:val="0"/>
      <w:marBottom w:val="0"/>
      <w:divBdr>
        <w:top w:val="none" w:sz="0" w:space="0" w:color="auto"/>
        <w:left w:val="none" w:sz="0" w:space="0" w:color="auto"/>
        <w:bottom w:val="none" w:sz="0" w:space="0" w:color="auto"/>
        <w:right w:val="none" w:sz="0" w:space="0" w:color="auto"/>
      </w:divBdr>
    </w:div>
    <w:div w:id="2046372022">
      <w:bodyDiv w:val="1"/>
      <w:marLeft w:val="0"/>
      <w:marRight w:val="0"/>
      <w:marTop w:val="0"/>
      <w:marBottom w:val="0"/>
      <w:divBdr>
        <w:top w:val="none" w:sz="0" w:space="0" w:color="auto"/>
        <w:left w:val="none" w:sz="0" w:space="0" w:color="auto"/>
        <w:bottom w:val="none" w:sz="0" w:space="0" w:color="auto"/>
        <w:right w:val="none" w:sz="0" w:space="0" w:color="auto"/>
      </w:divBdr>
    </w:div>
    <w:div w:id="2089038240">
      <w:bodyDiv w:val="1"/>
      <w:marLeft w:val="0"/>
      <w:marRight w:val="0"/>
      <w:marTop w:val="0"/>
      <w:marBottom w:val="0"/>
      <w:divBdr>
        <w:top w:val="none" w:sz="0" w:space="0" w:color="auto"/>
        <w:left w:val="none" w:sz="0" w:space="0" w:color="auto"/>
        <w:bottom w:val="none" w:sz="0" w:space="0" w:color="auto"/>
        <w:right w:val="none" w:sz="0" w:space="0" w:color="auto"/>
      </w:divBdr>
    </w:div>
    <w:div w:id="2104716638">
      <w:bodyDiv w:val="1"/>
      <w:marLeft w:val="0"/>
      <w:marRight w:val="0"/>
      <w:marTop w:val="0"/>
      <w:marBottom w:val="0"/>
      <w:divBdr>
        <w:top w:val="none" w:sz="0" w:space="0" w:color="auto"/>
        <w:left w:val="none" w:sz="0" w:space="0" w:color="auto"/>
        <w:bottom w:val="none" w:sz="0" w:space="0" w:color="auto"/>
        <w:right w:val="none" w:sz="0" w:space="0" w:color="auto"/>
      </w:divBdr>
    </w:div>
    <w:div w:id="2117826630">
      <w:bodyDiv w:val="1"/>
      <w:marLeft w:val="0"/>
      <w:marRight w:val="0"/>
      <w:marTop w:val="0"/>
      <w:marBottom w:val="0"/>
      <w:divBdr>
        <w:top w:val="none" w:sz="0" w:space="0" w:color="auto"/>
        <w:left w:val="none" w:sz="0" w:space="0" w:color="auto"/>
        <w:bottom w:val="none" w:sz="0" w:space="0" w:color="auto"/>
        <w:right w:val="none" w:sz="0" w:space="0" w:color="auto"/>
      </w:divBdr>
    </w:div>
    <w:div w:id="212514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consultations/local-audit-reform-a-strategy-for-overhauling-the-local-audit-system-in-england?utm_medium=email&amp;utm_campaign=govuk-notifications-topic&amp;utm_source=0689005f-f644-40dc-9d5e-4063ae2faba1&amp;utm_content=daily" TargetMode="External"/><Relationship Id="rId18" Type="http://schemas.openxmlformats.org/officeDocument/2006/relationships/hyperlink" Target="https://planning.dacorum.gov.uk/publicaccess/applicationDetails.do?activeTab=summary&amp;keyVal=SP077RFOFHU00"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surveymonkey.com/r/ALNP" TargetMode="External"/><Relationship Id="rId7" Type="http://schemas.openxmlformats.org/officeDocument/2006/relationships/settings" Target="settings.xml"/><Relationship Id="rId12" Type="http://schemas.openxmlformats.org/officeDocument/2006/relationships/hyperlink" Target="https://www.gov.uk/government/consultations/strengthening-the-standards-and-conduct-framework-for-local-authorities-in-england?utm_medium=email&amp;utm_campaign=govuk-notifications-topic&amp;utm_source=8017cd9d-af7d-47de-83c8-a1ce28edf7c2&amp;utm_content=daily" TargetMode="External"/><Relationship Id="rId17" Type="http://schemas.openxmlformats.org/officeDocument/2006/relationships/hyperlink" Target="https://planning.dacorum.gov.uk/publicaccess/" TargetMode="External"/><Relationship Id="rId25" Type="http://schemas.openxmlformats.org/officeDocument/2006/relationships/hyperlink" Target="https://static1.squarespace.com/static/66472dec46f0956b213117b0/t/66ab694129e5d7122b9c8583/1722509643196/VE+Day+80+Anniversary+Guide+v20.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lanning.dacorum.gov.uk/publicaccess/simpleSearchResults.do?action=firstPage" TargetMode="External"/><Relationship Id="rId20" Type="http://schemas.openxmlformats.org/officeDocument/2006/relationships/hyperlink" Target="https://www.abbotslangley-pc.gov.uk/parish-council/draft-abbots-langley-neighbourhood-pla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veday80.org.u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lanning.dacorum.gov.uk/publicaccess/applicationDetails.do?activeTab=summary&amp;keyVal=SLE3TEFOLZF00" TargetMode="External"/><Relationship Id="rId23" Type="http://schemas.openxmlformats.org/officeDocument/2006/relationships/hyperlink" Target="https://planning.dacorum.gov.uk/publicaccess/simpleSearchResults.do?action=firstPage"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lgbce.org.uk/sites/default/files/2024-12/dacorum_draft_recommendations_report_1.pdf"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nning.dacorum.gov.uk/publicaccess/applicationDetails.do?activeTab=dates&amp;keyVal=SNYXJLFOMUN00" TargetMode="External"/><Relationship Id="rId22" Type="http://schemas.openxmlformats.org/officeDocument/2006/relationships/hyperlink" Target="https://letstalk.dacorum.gov.uk/interim-affordable-housing-spd?utm_source=ehq_newsletter&amp;utm_medium=email&amp;utm_campaign=ehq-New-consultation-on-the-Dacorum-Borough-Council-Draft-Interim-Affordable-Housing-Supplementary-Planning-Document"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8" ma:contentTypeDescription="Create a new document." ma:contentTypeScope="" ma:versionID="84c955282eaa4acad22fc9a0a3969aa7">
  <xsd:schema xmlns:xsd="http://www.w3.org/2001/XMLSchema" xmlns:xs="http://www.w3.org/2001/XMLSchema" xmlns:p="http://schemas.microsoft.com/office/2006/metadata/properties" xmlns:ns2="ca27f8c3-16d8-4391-8356-02d48a5afad6" xmlns:ns3="88f58032-e629-48a6-aea7-046c88153a41" targetNamespace="http://schemas.microsoft.com/office/2006/metadata/properties" ma:root="true" ma:fieldsID="7d2e6b16a2f3ec3f7402e865c5eb40d6" ns2:_="" ns3:_="">
    <xsd:import namespace="ca27f8c3-16d8-4391-8356-02d48a5afad6"/>
    <xsd:import namespace="88f58032-e629-48a6-aea7-046c88153a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950611-5544-47b2-a319-7e574687b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f58032-e629-48a6-aea7-046c88153a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1e35a0-fb86-4294-b4dd-5bcd95902d61}" ma:internalName="TaxCatchAll" ma:showField="CatchAllData" ma:web="88f58032-e629-48a6-aea7-046c88153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8f58032-e629-48a6-aea7-046c88153a41" xsi:nil="true"/>
    <lcf76f155ced4ddcb4097134ff3c332f xmlns="ca27f8c3-16d8-4391-8356-02d48a5afa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7B6946-9EE8-4A67-AB2F-2B4AE0FB0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88f58032-e629-48a6-aea7-046c88153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D38E1B-148A-4786-BECD-DC86040DD7D3}">
  <ds:schemaRefs>
    <ds:schemaRef ds:uri="http://schemas.openxmlformats.org/officeDocument/2006/bibliography"/>
  </ds:schemaRefs>
</ds:datastoreItem>
</file>

<file path=customXml/itemProps3.xml><?xml version="1.0" encoding="utf-8"?>
<ds:datastoreItem xmlns:ds="http://schemas.openxmlformats.org/officeDocument/2006/customXml" ds:itemID="{1F964494-598B-4CB0-B7F4-650442748348}">
  <ds:schemaRefs>
    <ds:schemaRef ds:uri="http://schemas.microsoft.com/sharepoint/v3/contenttype/forms"/>
  </ds:schemaRefs>
</ds:datastoreItem>
</file>

<file path=customXml/itemProps4.xml><?xml version="1.0" encoding="utf-8"?>
<ds:datastoreItem xmlns:ds="http://schemas.openxmlformats.org/officeDocument/2006/customXml" ds:itemID="{33905A5F-4E1F-4053-961D-EE66089B44D4}">
  <ds:schemaRefs>
    <ds:schemaRef ds:uri="http://schemas.microsoft.com/office/2006/metadata/properties"/>
    <ds:schemaRef ds:uri="http://schemas.microsoft.com/office/infopath/2007/PartnerControls"/>
    <ds:schemaRef ds:uri="88f58032-e629-48a6-aea7-046c88153a41"/>
    <ds:schemaRef ds:uri="ca27f8c3-16d8-4391-8356-02d48a5afad6"/>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8</Pages>
  <Words>2987</Words>
  <Characters>17032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NMPC</dc:creator>
  <cp:keywords/>
  <dc:description/>
  <cp:lastModifiedBy>Clerk NMPC</cp:lastModifiedBy>
  <cp:revision>95</cp:revision>
  <cp:lastPrinted>2024-10-14T11:57:00Z</cp:lastPrinted>
  <dcterms:created xsi:type="dcterms:W3CDTF">2025-01-16T17:40:00Z</dcterms:created>
  <dcterms:modified xsi:type="dcterms:W3CDTF">2025-01-27T13:30:00Z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y fmtid="{D5CDD505-2E9C-101B-9397-08002B2CF9AE}" pid="3" name="AuthorIds_UIVersion_512">
    <vt:lpwstr>6</vt:lpwstr>
  </property>
  <property fmtid="{D5CDD505-2E9C-101B-9397-08002B2CF9AE}" pid="4" name="MediaServiceImageTags">
    <vt:lpwstr/>
  </property>
</Properties>
</file>